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E9161" w14:textId="3924D122" w:rsidR="00C010DB" w:rsidRPr="00D6270E" w:rsidRDefault="4C1F9C02" w:rsidP="00384DC4">
      <w:pPr>
        <w:pBdr>
          <w:bottom w:val="single" w:sz="4" w:space="1" w:color="000000"/>
        </w:pBdr>
        <w:spacing w:after="0" w:line="240" w:lineRule="auto"/>
        <w:jc w:val="center"/>
        <w:rPr>
          <w:rFonts w:ascii="Calibri Light" w:eastAsia="Calibri Light" w:hAnsi="Calibri Light" w:cs="Calibri Light"/>
          <w:b/>
          <w:bCs/>
          <w:color w:val="000000" w:themeColor="text1"/>
          <w:sz w:val="24"/>
          <w:szCs w:val="24"/>
        </w:rPr>
      </w:pPr>
      <w:r w:rsidRPr="00D6270E">
        <w:rPr>
          <w:rFonts w:ascii="Calibri Light" w:eastAsia="Calibri Light" w:hAnsi="Calibri Light" w:cs="Calibri Light"/>
          <w:b/>
          <w:bCs/>
          <w:color w:val="000000" w:themeColor="text1"/>
          <w:sz w:val="24"/>
          <w:szCs w:val="24"/>
        </w:rPr>
        <w:t xml:space="preserve">Términos de referencia para la contratación de un(a) </w:t>
      </w:r>
      <w:r w:rsidR="00C010DB" w:rsidRPr="00D6270E">
        <w:rPr>
          <w:rFonts w:ascii="Calibri Light" w:eastAsia="Calibri Light" w:hAnsi="Calibri Light" w:cs="Calibri Light"/>
          <w:b/>
          <w:bCs/>
          <w:color w:val="000000" w:themeColor="text1"/>
          <w:sz w:val="24"/>
          <w:szCs w:val="24"/>
        </w:rPr>
        <w:t xml:space="preserve">especialista para la Estructuración y Gestión de </w:t>
      </w:r>
      <w:r w:rsidR="007A3CE9">
        <w:rPr>
          <w:rFonts w:ascii="Calibri Light" w:eastAsia="Calibri Light" w:hAnsi="Calibri Light" w:cs="Calibri Light"/>
          <w:b/>
          <w:bCs/>
          <w:color w:val="000000" w:themeColor="text1"/>
          <w:sz w:val="24"/>
          <w:szCs w:val="24"/>
        </w:rPr>
        <w:t xml:space="preserve">Un </w:t>
      </w:r>
      <w:r w:rsidR="00C010DB" w:rsidRPr="00D6270E">
        <w:rPr>
          <w:rFonts w:ascii="Calibri Light" w:eastAsia="Calibri Light" w:hAnsi="Calibri Light" w:cs="Calibri Light"/>
          <w:b/>
          <w:bCs/>
          <w:color w:val="000000" w:themeColor="text1"/>
          <w:sz w:val="24"/>
          <w:szCs w:val="24"/>
        </w:rPr>
        <w:t>Fondo de Emergencia para el Sector Educativo</w:t>
      </w:r>
    </w:p>
    <w:p w14:paraId="0DE95F63" w14:textId="44EC17A5" w:rsidR="0000268A" w:rsidRPr="00D6270E" w:rsidRDefault="0000268A" w:rsidP="00384DC4">
      <w:pPr>
        <w:pBdr>
          <w:bottom w:val="single" w:sz="4" w:space="1" w:color="000000"/>
        </w:pBdr>
        <w:spacing w:after="0" w:line="240" w:lineRule="auto"/>
        <w:jc w:val="center"/>
        <w:rPr>
          <w:rFonts w:ascii="Calibri Light" w:eastAsia="Calibri Light" w:hAnsi="Calibri Light" w:cs="Calibri Light"/>
          <w:b/>
          <w:bCs/>
          <w:color w:val="000000" w:themeColor="text1"/>
          <w:sz w:val="24"/>
          <w:szCs w:val="24"/>
        </w:rPr>
      </w:pPr>
    </w:p>
    <w:p w14:paraId="10654159" w14:textId="5931C0B4" w:rsidR="00705C67" w:rsidRPr="00D6270E" w:rsidRDefault="4C1F9C02" w:rsidP="00384DC4">
      <w:pPr>
        <w:pBdr>
          <w:bottom w:val="single" w:sz="4" w:space="1" w:color="000000"/>
        </w:pBdr>
        <w:spacing w:after="0" w:line="240" w:lineRule="auto"/>
        <w:jc w:val="center"/>
        <w:rPr>
          <w:rFonts w:ascii="Calibri Light" w:eastAsia="Calibri Light" w:hAnsi="Calibri Light" w:cs="Calibri Light"/>
          <w:color w:val="000000" w:themeColor="text1"/>
          <w:sz w:val="24"/>
          <w:szCs w:val="24"/>
        </w:rPr>
      </w:pPr>
      <w:r w:rsidRPr="00D6270E">
        <w:rPr>
          <w:rFonts w:ascii="Calibri Light" w:eastAsia="Calibri Light" w:hAnsi="Calibri Light" w:cs="Calibri Light"/>
          <w:b/>
          <w:bCs/>
          <w:color w:val="000000" w:themeColor="text1"/>
          <w:sz w:val="24"/>
          <w:szCs w:val="24"/>
        </w:rPr>
        <w:t>Proyecto de Servicios de Apoyo de Canadá en Colombia y Ecuador (FSSP) implementado por Alinea International</w:t>
      </w:r>
    </w:p>
    <w:p w14:paraId="05ADC9C7" w14:textId="06FA14BB" w:rsidR="00705C67" w:rsidRPr="00D6270E" w:rsidRDefault="001D621A" w:rsidP="00384DC4">
      <w:pPr>
        <w:pBdr>
          <w:bottom w:val="single" w:sz="4" w:space="1" w:color="000000"/>
        </w:pBdr>
        <w:spacing w:after="0" w:line="240" w:lineRule="auto"/>
        <w:rPr>
          <w:rFonts w:ascii="Calibri Light" w:hAnsi="Calibri Light" w:cs="Calibri Light"/>
          <w:sz w:val="24"/>
          <w:szCs w:val="24"/>
        </w:rPr>
      </w:pPr>
      <w:r w:rsidRPr="00D6270E">
        <w:rPr>
          <w:rFonts w:ascii="Calibri Light" w:eastAsia="Century Gothic" w:hAnsi="Calibri Light" w:cs="Calibri Light"/>
          <w:b/>
          <w:bCs/>
          <w:sz w:val="24"/>
          <w:szCs w:val="24"/>
        </w:rPr>
        <w:t>Cargo</w:t>
      </w:r>
      <w:r w:rsidR="00657182" w:rsidRPr="00D6270E">
        <w:rPr>
          <w:rFonts w:ascii="Calibri Light" w:eastAsia="Century Gothic" w:hAnsi="Calibri Light" w:cs="Calibri Light"/>
          <w:b/>
          <w:bCs/>
          <w:sz w:val="24"/>
          <w:szCs w:val="24"/>
        </w:rPr>
        <w:t>:</w:t>
      </w:r>
    </w:p>
    <w:p w14:paraId="5B031F88" w14:textId="05A06365" w:rsidR="00EF4BC9" w:rsidRPr="00D6270E" w:rsidRDefault="00C010DB" w:rsidP="00384DC4">
      <w:pPr>
        <w:pBdr>
          <w:bottom w:val="single" w:sz="4" w:space="1" w:color="000000"/>
        </w:pBdr>
        <w:spacing w:after="0" w:line="240" w:lineRule="auto"/>
        <w:rPr>
          <w:rFonts w:ascii="Calibri Light" w:eastAsia="Times New Roman" w:hAnsi="Calibri Light" w:cs="Calibri Light"/>
          <w:sz w:val="24"/>
          <w:szCs w:val="24"/>
          <w:u w:val="single"/>
        </w:rPr>
      </w:pPr>
      <w:r w:rsidRPr="00D6270E">
        <w:rPr>
          <w:rFonts w:ascii="Calibri Light" w:eastAsia="Times New Roman" w:hAnsi="Calibri Light" w:cs="Calibri Light"/>
          <w:sz w:val="24"/>
          <w:szCs w:val="24"/>
          <w:u w:val="single"/>
        </w:rPr>
        <w:t>Consultor especialista en Estructuración y Gestión de Fondos de Emergencia para el Sector Educativo</w:t>
      </w:r>
      <w:r w:rsidR="00360324" w:rsidRPr="00D6270E">
        <w:rPr>
          <w:rFonts w:ascii="Calibri Light" w:eastAsia="Times New Roman" w:hAnsi="Calibri Light" w:cs="Calibri Light"/>
          <w:sz w:val="24"/>
          <w:szCs w:val="24"/>
          <w:u w:val="single"/>
        </w:rPr>
        <w:t>.</w:t>
      </w:r>
    </w:p>
    <w:p w14:paraId="081C4441" w14:textId="77777777" w:rsidR="00CC7FDB" w:rsidRPr="00D6270E" w:rsidRDefault="00CC7FDB" w:rsidP="00384DC4">
      <w:pPr>
        <w:pBdr>
          <w:bottom w:val="single" w:sz="4" w:space="1" w:color="000000"/>
        </w:pBdr>
        <w:spacing w:after="0" w:line="240" w:lineRule="auto"/>
        <w:rPr>
          <w:rFonts w:ascii="Calibri Light" w:eastAsia="Times New Roman" w:hAnsi="Calibri Light" w:cs="Calibri Light"/>
          <w:b/>
          <w:bCs/>
          <w:sz w:val="24"/>
          <w:szCs w:val="24"/>
        </w:rPr>
      </w:pPr>
    </w:p>
    <w:p w14:paraId="300F245B" w14:textId="5087E2FF" w:rsidR="00705C67" w:rsidRPr="00D6270E" w:rsidRDefault="7B5315A6" w:rsidP="00384DC4">
      <w:pPr>
        <w:pBdr>
          <w:bottom w:val="single" w:sz="4" w:space="1" w:color="000000"/>
        </w:pBdr>
        <w:spacing w:after="0" w:line="240" w:lineRule="auto"/>
        <w:rPr>
          <w:rFonts w:ascii="Calibri Light" w:eastAsia="Times New Roman" w:hAnsi="Calibri Light" w:cs="Calibri Light"/>
          <w:b/>
          <w:bCs/>
          <w:sz w:val="24"/>
          <w:szCs w:val="24"/>
        </w:rPr>
      </w:pPr>
      <w:r w:rsidRPr="00D6270E">
        <w:rPr>
          <w:rFonts w:ascii="Calibri Light" w:eastAsia="Times New Roman" w:hAnsi="Calibri Light" w:cs="Calibri Light"/>
          <w:b/>
          <w:bCs/>
          <w:sz w:val="24"/>
          <w:szCs w:val="24"/>
        </w:rPr>
        <w:t>Objetivo:</w:t>
      </w:r>
      <w:r w:rsidR="25E14BFD" w:rsidRPr="00D6270E">
        <w:rPr>
          <w:rFonts w:ascii="Calibri Light" w:eastAsia="Times New Roman" w:hAnsi="Calibri Light" w:cs="Calibri Light"/>
          <w:b/>
          <w:bCs/>
          <w:sz w:val="24"/>
          <w:szCs w:val="24"/>
        </w:rPr>
        <w:t xml:space="preserve"> </w:t>
      </w:r>
      <w:r w:rsidRPr="00D6270E">
        <w:rPr>
          <w:rFonts w:ascii="Calibri Light" w:hAnsi="Calibri Light" w:cs="Calibri Light"/>
          <w:sz w:val="24"/>
          <w:szCs w:val="24"/>
        </w:rPr>
        <w:tab/>
      </w:r>
    </w:p>
    <w:p w14:paraId="5172A58D" w14:textId="468EB10A" w:rsidR="00DC1DB1" w:rsidRPr="00D6270E" w:rsidRDefault="00DC1DB1" w:rsidP="00384DC4">
      <w:pPr>
        <w:pBdr>
          <w:bottom w:val="single" w:sz="4" w:space="1" w:color="000000"/>
        </w:pBdr>
        <w:spacing w:after="0" w:line="240" w:lineRule="auto"/>
        <w:jc w:val="both"/>
        <w:rPr>
          <w:rFonts w:ascii="Calibri Light" w:eastAsia="Century Gothic" w:hAnsi="Calibri Light" w:cs="Calibri Light"/>
          <w:sz w:val="24"/>
          <w:szCs w:val="24"/>
        </w:rPr>
      </w:pPr>
      <w:r w:rsidRPr="00D6270E">
        <w:rPr>
          <w:rFonts w:ascii="Calibri Light" w:eastAsia="Century Gothic" w:hAnsi="Calibri Light" w:cs="Calibri Light"/>
          <w:sz w:val="24"/>
          <w:szCs w:val="24"/>
        </w:rPr>
        <w:t xml:space="preserve">Determinar los </w:t>
      </w:r>
      <w:r w:rsidR="00F10427" w:rsidRPr="00D6270E">
        <w:rPr>
          <w:rFonts w:ascii="Calibri Light" w:eastAsia="Century Gothic" w:hAnsi="Calibri Light" w:cs="Calibri Light"/>
          <w:sz w:val="24"/>
          <w:szCs w:val="24"/>
        </w:rPr>
        <w:t>aspectos técnicos, metod</w:t>
      </w:r>
      <w:r w:rsidR="00FF0EE1" w:rsidRPr="00D6270E">
        <w:rPr>
          <w:rFonts w:ascii="Calibri Light" w:eastAsia="Century Gothic" w:hAnsi="Calibri Light" w:cs="Calibri Light"/>
          <w:sz w:val="24"/>
          <w:szCs w:val="24"/>
        </w:rPr>
        <w:t>ológicos</w:t>
      </w:r>
      <w:r w:rsidR="00B1634F" w:rsidRPr="00D6270E">
        <w:rPr>
          <w:rFonts w:ascii="Calibri Light" w:eastAsia="Century Gothic" w:hAnsi="Calibri Light" w:cs="Calibri Light"/>
          <w:sz w:val="24"/>
          <w:szCs w:val="24"/>
        </w:rPr>
        <w:t xml:space="preserve">, jurídicos y financieros necesarios para la estructuración y puesta en marcha de un Fondo de Emergencias para </w:t>
      </w:r>
      <w:r w:rsidR="00FA5431" w:rsidRPr="00D6270E">
        <w:rPr>
          <w:rFonts w:ascii="Calibri Light" w:eastAsia="Century Gothic" w:hAnsi="Calibri Light" w:cs="Calibri Light"/>
          <w:sz w:val="24"/>
          <w:szCs w:val="24"/>
        </w:rPr>
        <w:t xml:space="preserve">el Sector Educativo que permita </w:t>
      </w:r>
      <w:r w:rsidR="00815DD3" w:rsidRPr="00D6270E">
        <w:rPr>
          <w:rFonts w:ascii="Calibri Light" w:eastAsia="Century Gothic" w:hAnsi="Calibri Light" w:cs="Calibri Light"/>
          <w:sz w:val="24"/>
          <w:szCs w:val="24"/>
        </w:rPr>
        <w:t xml:space="preserve">movilizar recursos de manera oportuna para la </w:t>
      </w:r>
      <w:r w:rsidR="0094064E" w:rsidRPr="00D6270E">
        <w:rPr>
          <w:rFonts w:ascii="Calibri Light" w:eastAsia="Century Gothic" w:hAnsi="Calibri Light" w:cs="Calibri Light"/>
          <w:sz w:val="24"/>
          <w:szCs w:val="24"/>
        </w:rPr>
        <w:t>atención de las situaciones de emergencias y para la posterior recuperación</w:t>
      </w:r>
      <w:r w:rsidR="005E5BF4" w:rsidRPr="00D6270E">
        <w:rPr>
          <w:rFonts w:ascii="Calibri Light" w:eastAsia="Century Gothic" w:hAnsi="Calibri Light" w:cs="Calibri Light"/>
          <w:sz w:val="24"/>
          <w:szCs w:val="24"/>
        </w:rPr>
        <w:t xml:space="preserve">. </w:t>
      </w:r>
    </w:p>
    <w:p w14:paraId="74FACD1F" w14:textId="3FE2B53E" w:rsidR="6E184772" w:rsidRPr="00D6270E" w:rsidRDefault="6E184772" w:rsidP="00384DC4">
      <w:pPr>
        <w:pBdr>
          <w:bottom w:val="single" w:sz="4" w:space="1" w:color="000000"/>
        </w:pBdr>
        <w:spacing w:after="0" w:line="240" w:lineRule="auto"/>
        <w:rPr>
          <w:rFonts w:ascii="Calibri Light" w:eastAsia="Century Gothic" w:hAnsi="Calibri Light" w:cs="Calibri Light"/>
          <w:sz w:val="24"/>
          <w:szCs w:val="24"/>
        </w:rPr>
      </w:pPr>
    </w:p>
    <w:p w14:paraId="2A746D6D" w14:textId="29C3860A" w:rsidR="2C8AB096" w:rsidRPr="00D6270E" w:rsidRDefault="2C8AB096" w:rsidP="00384DC4">
      <w:pPr>
        <w:pBdr>
          <w:bottom w:val="single" w:sz="4" w:space="1" w:color="000000"/>
        </w:pBdr>
        <w:spacing w:after="0" w:line="240" w:lineRule="auto"/>
        <w:rPr>
          <w:rFonts w:ascii="Calibri Light" w:eastAsia="Century Gothic" w:hAnsi="Calibri Light" w:cs="Calibri Light"/>
          <w:sz w:val="24"/>
          <w:szCs w:val="24"/>
        </w:rPr>
      </w:pPr>
      <w:r w:rsidRPr="00D6270E">
        <w:rPr>
          <w:rFonts w:ascii="Calibri Light" w:eastAsia="Century Gothic" w:hAnsi="Calibri Light" w:cs="Calibri Light"/>
          <w:b/>
          <w:bCs/>
          <w:sz w:val="24"/>
          <w:szCs w:val="24"/>
        </w:rPr>
        <w:t>Fecha límite de aplicación:</w:t>
      </w:r>
      <w:r w:rsidRPr="00D6270E">
        <w:rPr>
          <w:rFonts w:ascii="Calibri Light" w:eastAsia="Century Gothic" w:hAnsi="Calibri Light" w:cs="Calibri Light"/>
          <w:sz w:val="24"/>
          <w:szCs w:val="24"/>
        </w:rPr>
        <w:t xml:space="preserve"> </w:t>
      </w:r>
      <w:r w:rsidR="00CF28D6">
        <w:rPr>
          <w:rFonts w:ascii="Calibri Light" w:eastAsia="Century Gothic" w:hAnsi="Calibri Light" w:cs="Calibri Light"/>
          <w:sz w:val="24"/>
          <w:szCs w:val="24"/>
        </w:rPr>
        <w:t>15</w:t>
      </w:r>
      <w:r w:rsidR="00343EF2" w:rsidRPr="00D6270E">
        <w:rPr>
          <w:rFonts w:ascii="Calibri Light" w:eastAsia="Century Gothic" w:hAnsi="Calibri Light" w:cs="Calibri Light"/>
          <w:sz w:val="24"/>
          <w:szCs w:val="24"/>
        </w:rPr>
        <w:t xml:space="preserve"> </w:t>
      </w:r>
      <w:r w:rsidRPr="00D6270E">
        <w:rPr>
          <w:rFonts w:ascii="Calibri Light" w:eastAsia="Century Gothic" w:hAnsi="Calibri Light" w:cs="Calibri Light"/>
          <w:sz w:val="24"/>
          <w:szCs w:val="24"/>
        </w:rPr>
        <w:t xml:space="preserve">de </w:t>
      </w:r>
      <w:r w:rsidR="00247EF8">
        <w:rPr>
          <w:rFonts w:ascii="Calibri Light" w:eastAsia="Century Gothic" w:hAnsi="Calibri Light" w:cs="Calibri Light"/>
          <w:sz w:val="24"/>
          <w:szCs w:val="24"/>
        </w:rPr>
        <w:t>Ju</w:t>
      </w:r>
      <w:r w:rsidR="00CF28D6">
        <w:rPr>
          <w:rFonts w:ascii="Calibri Light" w:eastAsia="Century Gothic" w:hAnsi="Calibri Light" w:cs="Calibri Light"/>
          <w:sz w:val="24"/>
          <w:szCs w:val="24"/>
        </w:rPr>
        <w:t>l</w:t>
      </w:r>
      <w:r w:rsidR="00247EF8">
        <w:rPr>
          <w:rFonts w:ascii="Calibri Light" w:eastAsia="Century Gothic" w:hAnsi="Calibri Light" w:cs="Calibri Light"/>
          <w:sz w:val="24"/>
          <w:szCs w:val="24"/>
        </w:rPr>
        <w:t>io</w:t>
      </w:r>
      <w:r w:rsidR="00247EF8" w:rsidRPr="00D6270E">
        <w:rPr>
          <w:rFonts w:ascii="Calibri Light" w:eastAsia="Century Gothic" w:hAnsi="Calibri Light" w:cs="Calibri Light"/>
          <w:sz w:val="24"/>
          <w:szCs w:val="24"/>
        </w:rPr>
        <w:t xml:space="preserve"> </w:t>
      </w:r>
      <w:r w:rsidRPr="00D6270E">
        <w:rPr>
          <w:rFonts w:ascii="Calibri Light" w:eastAsia="Century Gothic" w:hAnsi="Calibri Light" w:cs="Calibri Light"/>
          <w:sz w:val="24"/>
          <w:szCs w:val="24"/>
        </w:rPr>
        <w:t>de 202</w:t>
      </w:r>
      <w:r w:rsidR="00343EF2" w:rsidRPr="00D6270E">
        <w:rPr>
          <w:rFonts w:ascii="Calibri Light" w:eastAsia="Century Gothic" w:hAnsi="Calibri Light" w:cs="Calibri Light"/>
          <w:sz w:val="24"/>
          <w:szCs w:val="24"/>
        </w:rPr>
        <w:t>5</w:t>
      </w:r>
    </w:p>
    <w:p w14:paraId="7ACD0D84" w14:textId="6FEBCD39" w:rsidR="5A119EDA" w:rsidRPr="00D6270E" w:rsidRDefault="5A119EDA" w:rsidP="00384DC4">
      <w:pPr>
        <w:spacing w:after="0" w:line="240" w:lineRule="auto"/>
        <w:jc w:val="both"/>
        <w:rPr>
          <w:rFonts w:ascii="Calibri Light" w:eastAsia="Century Gothic" w:hAnsi="Calibri Light" w:cs="Calibri Light"/>
          <w:b/>
          <w:bCs/>
          <w:sz w:val="24"/>
          <w:szCs w:val="24"/>
        </w:rPr>
      </w:pPr>
    </w:p>
    <w:p w14:paraId="3D57FE64" w14:textId="4225EAB9" w:rsidR="009D7ECD" w:rsidRPr="00D6270E" w:rsidRDefault="001D621A" w:rsidP="00384DC4">
      <w:pPr>
        <w:spacing w:after="0" w:line="240" w:lineRule="auto"/>
        <w:jc w:val="both"/>
        <w:rPr>
          <w:rFonts w:ascii="Calibri Light" w:eastAsia="Century Gothic" w:hAnsi="Calibri Light" w:cs="Calibri Light"/>
          <w:b/>
          <w:bCs/>
          <w:sz w:val="24"/>
          <w:szCs w:val="24"/>
        </w:rPr>
      </w:pPr>
      <w:r w:rsidRPr="00D6270E">
        <w:rPr>
          <w:rFonts w:ascii="Calibri Light" w:eastAsia="Century Gothic" w:hAnsi="Calibri Light" w:cs="Calibri Light"/>
          <w:b/>
          <w:bCs/>
          <w:sz w:val="24"/>
          <w:szCs w:val="24"/>
        </w:rPr>
        <w:t xml:space="preserve">Tipo de </w:t>
      </w:r>
      <w:r w:rsidR="000D35C2" w:rsidRPr="00D6270E">
        <w:rPr>
          <w:rFonts w:ascii="Calibri Light" w:eastAsia="Century Gothic" w:hAnsi="Calibri Light" w:cs="Calibri Light"/>
          <w:b/>
          <w:bCs/>
          <w:sz w:val="24"/>
          <w:szCs w:val="24"/>
        </w:rPr>
        <w:t>c</w:t>
      </w:r>
      <w:r w:rsidRPr="00D6270E">
        <w:rPr>
          <w:rFonts w:ascii="Calibri Light" w:eastAsia="Century Gothic" w:hAnsi="Calibri Light" w:cs="Calibri Light"/>
          <w:b/>
          <w:bCs/>
          <w:sz w:val="24"/>
          <w:szCs w:val="24"/>
        </w:rPr>
        <w:t>ontrato</w:t>
      </w:r>
      <w:r w:rsidR="00657182" w:rsidRPr="00D6270E">
        <w:rPr>
          <w:rFonts w:ascii="Calibri Light" w:eastAsia="Century Gothic" w:hAnsi="Calibri Light" w:cs="Calibri Light"/>
          <w:b/>
          <w:bCs/>
          <w:sz w:val="24"/>
          <w:szCs w:val="24"/>
        </w:rPr>
        <w:t xml:space="preserve">: </w:t>
      </w:r>
      <w:r w:rsidRPr="00D6270E">
        <w:rPr>
          <w:rFonts w:ascii="Calibri Light" w:hAnsi="Calibri Light" w:cs="Calibri Light"/>
          <w:sz w:val="24"/>
          <w:szCs w:val="24"/>
        </w:rPr>
        <w:tab/>
      </w:r>
      <w:r w:rsidR="008D3CB2" w:rsidRPr="00D6270E">
        <w:rPr>
          <w:rFonts w:ascii="Calibri Light" w:eastAsia="Century Gothic" w:hAnsi="Calibri Light" w:cs="Calibri Light"/>
          <w:sz w:val="24"/>
          <w:szCs w:val="24"/>
        </w:rPr>
        <w:t>Consultoría - servicios</w:t>
      </w:r>
      <w:r w:rsidR="7D450983" w:rsidRPr="00D6270E">
        <w:rPr>
          <w:rFonts w:ascii="Calibri Light" w:eastAsia="Century Gothic" w:hAnsi="Calibri Light" w:cs="Calibri Light"/>
          <w:sz w:val="24"/>
          <w:szCs w:val="24"/>
        </w:rPr>
        <w:t>.</w:t>
      </w:r>
    </w:p>
    <w:p w14:paraId="6C15C837" w14:textId="21CB5A69" w:rsidR="5BE2ECB4" w:rsidRPr="00D6270E" w:rsidRDefault="35C7D434" w:rsidP="00384DC4">
      <w:pPr>
        <w:spacing w:after="0" w:line="240" w:lineRule="auto"/>
        <w:rPr>
          <w:rFonts w:ascii="Calibri Light" w:eastAsia="Century Gothic" w:hAnsi="Calibri Light" w:cs="Calibri Light"/>
          <w:sz w:val="24"/>
          <w:szCs w:val="24"/>
        </w:rPr>
      </w:pPr>
      <w:r w:rsidRPr="00D6270E">
        <w:rPr>
          <w:rFonts w:ascii="Calibri Light" w:eastAsia="Century Gothic" w:hAnsi="Calibri Light" w:cs="Calibri Light"/>
          <w:b/>
          <w:bCs/>
          <w:sz w:val="24"/>
          <w:szCs w:val="24"/>
        </w:rPr>
        <w:t>Duración:</w:t>
      </w:r>
      <w:r w:rsidRPr="00D6270E">
        <w:rPr>
          <w:rFonts w:ascii="Calibri Light" w:eastAsia="Century Gothic" w:hAnsi="Calibri Light" w:cs="Calibri Light"/>
          <w:sz w:val="24"/>
          <w:szCs w:val="24"/>
        </w:rPr>
        <w:t xml:space="preserve"> </w:t>
      </w:r>
      <w:r w:rsidRPr="00D6270E">
        <w:rPr>
          <w:rFonts w:ascii="Calibri Light" w:hAnsi="Calibri Light" w:cs="Calibri Light"/>
          <w:sz w:val="24"/>
          <w:szCs w:val="24"/>
        </w:rPr>
        <w:tab/>
      </w:r>
      <w:r w:rsidRPr="00D6270E">
        <w:rPr>
          <w:rFonts w:ascii="Calibri Light" w:hAnsi="Calibri Light" w:cs="Calibri Light"/>
          <w:sz w:val="24"/>
          <w:szCs w:val="24"/>
        </w:rPr>
        <w:tab/>
      </w:r>
      <w:r w:rsidR="00C010DB" w:rsidRPr="00D6270E">
        <w:rPr>
          <w:rFonts w:ascii="Calibri Light" w:hAnsi="Calibri Light" w:cs="Calibri Light"/>
          <w:sz w:val="24"/>
          <w:szCs w:val="24"/>
        </w:rPr>
        <w:t>6</w:t>
      </w:r>
      <w:r w:rsidR="003D5437" w:rsidRPr="00D6270E">
        <w:rPr>
          <w:rFonts w:ascii="Calibri Light" w:eastAsia="Century Gothic" w:hAnsi="Calibri Light" w:cs="Calibri Light"/>
          <w:sz w:val="24"/>
          <w:szCs w:val="24"/>
        </w:rPr>
        <w:t xml:space="preserve"> meses</w:t>
      </w:r>
      <w:r w:rsidR="3D93D5BD" w:rsidRPr="00D6270E">
        <w:rPr>
          <w:rFonts w:ascii="Calibri Light" w:eastAsia="Century Gothic" w:hAnsi="Calibri Light" w:cs="Calibri Light"/>
          <w:sz w:val="24"/>
          <w:szCs w:val="24"/>
        </w:rPr>
        <w:t xml:space="preserve"> –</w:t>
      </w:r>
      <w:r w:rsidR="714CCAD5" w:rsidRPr="00D6270E">
        <w:rPr>
          <w:rFonts w:ascii="Calibri Light" w:eastAsia="Century Gothic" w:hAnsi="Calibri Light" w:cs="Calibri Light"/>
          <w:sz w:val="24"/>
          <w:szCs w:val="24"/>
        </w:rPr>
        <w:t xml:space="preserve"> </w:t>
      </w:r>
      <w:r w:rsidR="52E33FD5" w:rsidRPr="00D6270E">
        <w:rPr>
          <w:rFonts w:ascii="Calibri Light" w:eastAsia="Century Gothic" w:hAnsi="Calibri Light" w:cs="Calibri Light"/>
          <w:sz w:val="24"/>
          <w:szCs w:val="24"/>
        </w:rPr>
        <w:t>Nivel de esfuerzo</w:t>
      </w:r>
      <w:r w:rsidR="00C52BB0" w:rsidRPr="00D6270E">
        <w:rPr>
          <w:rFonts w:ascii="Calibri Light" w:eastAsia="Century Gothic" w:hAnsi="Calibri Light" w:cs="Calibri Light"/>
          <w:sz w:val="24"/>
          <w:szCs w:val="24"/>
        </w:rPr>
        <w:t xml:space="preserve"> </w:t>
      </w:r>
      <w:r w:rsidR="00C52BB0" w:rsidRPr="00E17646">
        <w:rPr>
          <w:rFonts w:ascii="Calibri Light" w:eastAsia="Century Gothic" w:hAnsi="Calibri Light" w:cs="Calibri Light"/>
          <w:sz w:val="24"/>
          <w:szCs w:val="24"/>
        </w:rPr>
        <w:t>aproximado</w:t>
      </w:r>
      <w:r w:rsidR="52E33FD5" w:rsidRPr="00E17646">
        <w:rPr>
          <w:rFonts w:ascii="Calibri Light" w:eastAsia="Century Gothic" w:hAnsi="Calibri Light" w:cs="Calibri Light"/>
          <w:sz w:val="24"/>
          <w:szCs w:val="24"/>
        </w:rPr>
        <w:t xml:space="preserve">: </w:t>
      </w:r>
      <w:r w:rsidR="00C010DB" w:rsidRPr="00967122">
        <w:rPr>
          <w:rFonts w:ascii="Calibri Light" w:eastAsia="Century Gothic" w:hAnsi="Calibri Light" w:cs="Calibri Light"/>
          <w:sz w:val="24"/>
          <w:szCs w:val="24"/>
        </w:rPr>
        <w:t>20</w:t>
      </w:r>
      <w:r w:rsidR="4E7AC6A5" w:rsidRPr="00E17646">
        <w:rPr>
          <w:rFonts w:ascii="Calibri Light" w:eastAsia="Century Gothic" w:hAnsi="Calibri Light" w:cs="Calibri Light"/>
          <w:sz w:val="24"/>
          <w:szCs w:val="24"/>
        </w:rPr>
        <w:t xml:space="preserve"> días</w:t>
      </w:r>
      <w:r w:rsidR="4E7AC6A5" w:rsidRPr="00D6270E">
        <w:rPr>
          <w:rFonts w:ascii="Calibri Light" w:eastAsia="Century Gothic" w:hAnsi="Calibri Light" w:cs="Calibri Light"/>
          <w:sz w:val="24"/>
          <w:szCs w:val="24"/>
        </w:rPr>
        <w:t xml:space="preserve"> al mes</w:t>
      </w:r>
    </w:p>
    <w:p w14:paraId="63E7E2AF" w14:textId="6E1A193D" w:rsidR="17DF660E" w:rsidRPr="00D6270E" w:rsidRDefault="17DF660E" w:rsidP="00384DC4">
      <w:pPr>
        <w:spacing w:after="0" w:line="240" w:lineRule="auto"/>
        <w:rPr>
          <w:rFonts w:ascii="Calibri Light" w:eastAsia="Century Gothic" w:hAnsi="Calibri Light" w:cs="Calibri Light"/>
          <w:sz w:val="24"/>
          <w:szCs w:val="24"/>
        </w:rPr>
      </w:pPr>
      <w:r w:rsidRPr="00D6270E">
        <w:rPr>
          <w:rFonts w:ascii="Calibri Light" w:eastAsia="Century Gothic" w:hAnsi="Calibri Light" w:cs="Calibri Light"/>
          <w:b/>
          <w:bCs/>
          <w:sz w:val="24"/>
          <w:szCs w:val="24"/>
        </w:rPr>
        <w:t xml:space="preserve">Inicio: </w:t>
      </w:r>
      <w:r w:rsidRPr="00D6270E">
        <w:rPr>
          <w:rFonts w:ascii="Calibri Light" w:hAnsi="Calibri Light" w:cs="Calibri Light"/>
          <w:sz w:val="24"/>
          <w:szCs w:val="24"/>
        </w:rPr>
        <w:tab/>
      </w:r>
      <w:r w:rsidRPr="00D6270E">
        <w:rPr>
          <w:rFonts w:ascii="Calibri Light" w:hAnsi="Calibri Light" w:cs="Calibri Light"/>
          <w:sz w:val="24"/>
          <w:szCs w:val="24"/>
        </w:rPr>
        <w:tab/>
      </w:r>
      <w:r w:rsidRPr="00D6270E">
        <w:rPr>
          <w:rFonts w:ascii="Calibri Light" w:hAnsi="Calibri Light" w:cs="Calibri Light"/>
          <w:sz w:val="24"/>
          <w:szCs w:val="24"/>
        </w:rPr>
        <w:tab/>
      </w:r>
      <w:proofErr w:type="gramStart"/>
      <w:r w:rsidR="00CF28D6">
        <w:rPr>
          <w:rFonts w:ascii="Calibri Light" w:hAnsi="Calibri Light" w:cs="Calibri Light"/>
          <w:sz w:val="24"/>
          <w:szCs w:val="24"/>
        </w:rPr>
        <w:t>Agosto</w:t>
      </w:r>
      <w:proofErr w:type="gramEnd"/>
      <w:r w:rsidR="00E17646">
        <w:rPr>
          <w:rFonts w:ascii="Calibri Light" w:eastAsia="Century Gothic" w:hAnsi="Calibri Light" w:cs="Calibri Light"/>
          <w:sz w:val="24"/>
          <w:szCs w:val="24"/>
        </w:rPr>
        <w:t xml:space="preserve"> </w:t>
      </w:r>
      <w:r w:rsidRPr="00D6270E">
        <w:rPr>
          <w:rFonts w:ascii="Calibri Light" w:eastAsia="Century Gothic" w:hAnsi="Calibri Light" w:cs="Calibri Light"/>
          <w:sz w:val="24"/>
          <w:szCs w:val="24"/>
        </w:rPr>
        <w:t>de 2025</w:t>
      </w:r>
    </w:p>
    <w:p w14:paraId="7C121BDF" w14:textId="60AB0766" w:rsidR="17DF660E" w:rsidRPr="00D6270E" w:rsidRDefault="17DF660E" w:rsidP="00384DC4">
      <w:pPr>
        <w:spacing w:after="0" w:line="240" w:lineRule="auto"/>
        <w:rPr>
          <w:rFonts w:ascii="Calibri Light" w:eastAsia="Century Gothic" w:hAnsi="Calibri Light" w:cs="Calibri Light"/>
          <w:b/>
          <w:bCs/>
          <w:sz w:val="24"/>
          <w:szCs w:val="24"/>
        </w:rPr>
      </w:pPr>
      <w:r w:rsidRPr="00D6270E">
        <w:rPr>
          <w:rFonts w:ascii="Calibri Light" w:eastAsia="Century Gothic" w:hAnsi="Calibri Light" w:cs="Calibri Light"/>
          <w:b/>
          <w:bCs/>
          <w:sz w:val="24"/>
          <w:szCs w:val="24"/>
        </w:rPr>
        <w:t>Fin:</w:t>
      </w:r>
      <w:r w:rsidRPr="00D6270E">
        <w:rPr>
          <w:rFonts w:ascii="Calibri Light" w:hAnsi="Calibri Light" w:cs="Calibri Light"/>
          <w:sz w:val="24"/>
          <w:szCs w:val="24"/>
        </w:rPr>
        <w:tab/>
      </w:r>
      <w:r w:rsidRPr="00D6270E">
        <w:rPr>
          <w:rFonts w:ascii="Calibri Light" w:hAnsi="Calibri Light" w:cs="Calibri Light"/>
          <w:sz w:val="24"/>
          <w:szCs w:val="24"/>
        </w:rPr>
        <w:tab/>
      </w:r>
      <w:r w:rsidRPr="00D6270E">
        <w:rPr>
          <w:rFonts w:ascii="Calibri Light" w:hAnsi="Calibri Light" w:cs="Calibri Light"/>
          <w:sz w:val="24"/>
          <w:szCs w:val="24"/>
        </w:rPr>
        <w:tab/>
      </w:r>
      <w:proofErr w:type="gramStart"/>
      <w:r w:rsidR="00CF28D6">
        <w:rPr>
          <w:rFonts w:ascii="Calibri Light" w:hAnsi="Calibri Light" w:cs="Calibri Light"/>
          <w:sz w:val="24"/>
          <w:szCs w:val="24"/>
        </w:rPr>
        <w:t>Febrero</w:t>
      </w:r>
      <w:proofErr w:type="gramEnd"/>
      <w:r w:rsidR="00E17646">
        <w:rPr>
          <w:rFonts w:ascii="Calibri Light" w:hAnsi="Calibri Light" w:cs="Calibri Light"/>
          <w:sz w:val="24"/>
          <w:szCs w:val="24"/>
        </w:rPr>
        <w:t xml:space="preserve"> </w:t>
      </w:r>
      <w:r w:rsidRPr="00D6270E">
        <w:rPr>
          <w:rFonts w:ascii="Calibri Light" w:eastAsia="Century Gothic" w:hAnsi="Calibri Light" w:cs="Calibri Light"/>
          <w:sz w:val="24"/>
          <w:szCs w:val="24"/>
        </w:rPr>
        <w:t>de 202</w:t>
      </w:r>
      <w:r w:rsidR="00E17646">
        <w:rPr>
          <w:rFonts w:ascii="Calibri Light" w:eastAsia="Century Gothic" w:hAnsi="Calibri Light" w:cs="Calibri Light"/>
          <w:sz w:val="24"/>
          <w:szCs w:val="24"/>
        </w:rPr>
        <w:t>6</w:t>
      </w:r>
      <w:r w:rsidRPr="00D6270E">
        <w:rPr>
          <w:rFonts w:ascii="Calibri Light" w:hAnsi="Calibri Light" w:cs="Calibri Light"/>
          <w:sz w:val="24"/>
          <w:szCs w:val="24"/>
        </w:rPr>
        <w:tab/>
      </w:r>
      <w:r w:rsidRPr="00D6270E">
        <w:rPr>
          <w:rFonts w:ascii="Calibri Light" w:hAnsi="Calibri Light" w:cs="Calibri Light"/>
          <w:sz w:val="24"/>
          <w:szCs w:val="24"/>
        </w:rPr>
        <w:tab/>
      </w:r>
    </w:p>
    <w:p w14:paraId="4C76289E" w14:textId="024526AD" w:rsidR="0058609F" w:rsidRPr="00D6270E" w:rsidRDefault="001D621A" w:rsidP="00384DC4">
      <w:pPr>
        <w:spacing w:after="0" w:line="240" w:lineRule="auto"/>
        <w:rPr>
          <w:rFonts w:ascii="Calibri Light" w:eastAsia="Calibri Light" w:hAnsi="Calibri Light" w:cs="Calibri Light"/>
          <w:sz w:val="24"/>
          <w:szCs w:val="24"/>
        </w:rPr>
      </w:pPr>
      <w:r w:rsidRPr="00D6270E">
        <w:rPr>
          <w:rFonts w:ascii="Calibri Light" w:eastAsia="Century Gothic" w:hAnsi="Calibri Light" w:cs="Calibri Light"/>
          <w:b/>
          <w:bCs/>
          <w:sz w:val="24"/>
          <w:szCs w:val="24"/>
        </w:rPr>
        <w:t>Ubicación</w:t>
      </w:r>
      <w:r w:rsidR="00657182" w:rsidRPr="00D6270E">
        <w:rPr>
          <w:rFonts w:ascii="Calibri Light" w:eastAsia="Century Gothic" w:hAnsi="Calibri Light" w:cs="Calibri Light"/>
          <w:b/>
          <w:bCs/>
          <w:sz w:val="24"/>
          <w:szCs w:val="24"/>
        </w:rPr>
        <w:t xml:space="preserve">: </w:t>
      </w:r>
      <w:r w:rsidRPr="00D6270E">
        <w:rPr>
          <w:rFonts w:ascii="Calibri Light" w:hAnsi="Calibri Light" w:cs="Calibri Light"/>
          <w:sz w:val="24"/>
          <w:szCs w:val="24"/>
        </w:rPr>
        <w:tab/>
      </w:r>
      <w:r w:rsidRPr="00D6270E">
        <w:rPr>
          <w:rFonts w:ascii="Calibri Light" w:hAnsi="Calibri Light" w:cs="Calibri Light"/>
          <w:sz w:val="24"/>
          <w:szCs w:val="24"/>
        </w:rPr>
        <w:tab/>
      </w:r>
      <w:r w:rsidR="004C6DB9" w:rsidRPr="00D6270E">
        <w:rPr>
          <w:rFonts w:ascii="Calibri Light" w:eastAsia="Century Gothic" w:hAnsi="Calibri Light" w:cs="Calibri Light"/>
          <w:sz w:val="24"/>
          <w:szCs w:val="24"/>
        </w:rPr>
        <w:t>Bogotá, Colombia</w:t>
      </w:r>
      <w:r w:rsidR="008D3CB2" w:rsidRPr="00D6270E">
        <w:rPr>
          <w:rFonts w:ascii="Calibri Light" w:eastAsia="Century Gothic" w:hAnsi="Calibri Light" w:cs="Calibri Light"/>
          <w:sz w:val="24"/>
          <w:szCs w:val="24"/>
        </w:rPr>
        <w:t xml:space="preserve"> </w:t>
      </w:r>
      <w:r w:rsidR="26C1B22C" w:rsidRPr="00D6270E">
        <w:rPr>
          <w:rFonts w:ascii="Calibri Light" w:eastAsia="Calibri Light" w:hAnsi="Calibri Light" w:cs="Calibri Light"/>
          <w:color w:val="000000" w:themeColor="text1"/>
          <w:sz w:val="24"/>
          <w:szCs w:val="24"/>
          <w:lang w:val="es-CO"/>
        </w:rPr>
        <w:t>con posibles viajes a nivel nacional.</w:t>
      </w:r>
    </w:p>
    <w:p w14:paraId="7C3129C0" w14:textId="2F40B0E1" w:rsidR="00C010DB" w:rsidRPr="00D6270E" w:rsidRDefault="001D621A" w:rsidP="00F84208">
      <w:pPr>
        <w:spacing w:after="0" w:line="240" w:lineRule="auto"/>
        <w:ind w:left="2160" w:hanging="2160"/>
        <w:rPr>
          <w:rFonts w:ascii="Calibri Light" w:hAnsi="Calibri Light" w:cs="Calibri Light"/>
          <w:sz w:val="24"/>
          <w:szCs w:val="24"/>
          <w:lang w:val="es-CO"/>
        </w:rPr>
      </w:pPr>
      <w:r w:rsidRPr="00D6270E">
        <w:rPr>
          <w:rFonts w:ascii="Calibri Light" w:eastAsia="Century Gothic" w:hAnsi="Calibri Light" w:cs="Calibri Light"/>
          <w:b/>
          <w:bCs/>
          <w:sz w:val="24"/>
          <w:szCs w:val="24"/>
        </w:rPr>
        <w:t>Reporta a</w:t>
      </w:r>
      <w:r w:rsidR="00657182" w:rsidRPr="00D6270E">
        <w:rPr>
          <w:rFonts w:ascii="Calibri Light" w:eastAsia="Century Gothic" w:hAnsi="Calibri Light" w:cs="Calibri Light"/>
          <w:b/>
          <w:bCs/>
          <w:sz w:val="24"/>
          <w:szCs w:val="24"/>
        </w:rPr>
        <w:t>:</w:t>
      </w:r>
      <w:r w:rsidR="00657182" w:rsidRPr="00D6270E">
        <w:rPr>
          <w:rFonts w:ascii="Calibri Light" w:eastAsia="Century Gothic" w:hAnsi="Calibri Light" w:cs="Calibri Light"/>
          <w:sz w:val="24"/>
          <w:szCs w:val="24"/>
        </w:rPr>
        <w:t xml:space="preserve"> </w:t>
      </w:r>
      <w:r w:rsidRPr="00D6270E">
        <w:rPr>
          <w:rFonts w:ascii="Calibri Light" w:hAnsi="Calibri Light" w:cs="Calibri Light"/>
          <w:sz w:val="24"/>
          <w:szCs w:val="24"/>
        </w:rPr>
        <w:tab/>
      </w:r>
      <w:r w:rsidR="00C010DB" w:rsidRPr="00D6270E">
        <w:rPr>
          <w:rFonts w:ascii="Calibri Light" w:hAnsi="Calibri Light" w:cs="Calibri Light"/>
          <w:sz w:val="24"/>
          <w:szCs w:val="24"/>
          <w:lang w:val="es-CO"/>
        </w:rPr>
        <w:t xml:space="preserve">Gerente del FSSP Colombia Ecuador </w:t>
      </w:r>
    </w:p>
    <w:p w14:paraId="4FADAF2F" w14:textId="77777777" w:rsidR="00783871" w:rsidRPr="00D6270E" w:rsidRDefault="00783871" w:rsidP="00384DC4">
      <w:pPr>
        <w:spacing w:after="0" w:line="240" w:lineRule="auto"/>
        <w:rPr>
          <w:rFonts w:ascii="Calibri Light" w:eastAsia="Century Gothic" w:hAnsi="Calibri Light" w:cs="Calibri Light"/>
          <w:b/>
          <w:bCs/>
          <w:sz w:val="24"/>
          <w:szCs w:val="24"/>
        </w:rPr>
      </w:pPr>
    </w:p>
    <w:p w14:paraId="5D673567" w14:textId="35D71CF3" w:rsidR="009D7ECD" w:rsidRPr="00D6270E" w:rsidRDefault="5BD99313" w:rsidP="00384DC4">
      <w:pPr>
        <w:spacing w:after="0" w:line="240" w:lineRule="auto"/>
        <w:rPr>
          <w:rFonts w:ascii="Calibri Light" w:eastAsia="Century Gothic" w:hAnsi="Calibri Light" w:cs="Calibri Light"/>
          <w:sz w:val="24"/>
          <w:szCs w:val="24"/>
        </w:rPr>
      </w:pPr>
      <w:r w:rsidRPr="00D6270E">
        <w:rPr>
          <w:rFonts w:ascii="Calibri Light" w:eastAsia="Century Gothic" w:hAnsi="Calibri Light" w:cs="Calibri Light"/>
          <w:b/>
          <w:bCs/>
          <w:sz w:val="24"/>
          <w:szCs w:val="24"/>
        </w:rPr>
        <w:t>Valor de la consultoría</w:t>
      </w:r>
      <w:r w:rsidR="5F415CC1" w:rsidRPr="00D6270E">
        <w:rPr>
          <w:rFonts w:ascii="Calibri Light" w:eastAsia="Century Gothic" w:hAnsi="Calibri Light" w:cs="Calibri Light"/>
          <w:b/>
          <w:bCs/>
          <w:sz w:val="24"/>
          <w:szCs w:val="24"/>
        </w:rPr>
        <w:t xml:space="preserve">: </w:t>
      </w:r>
      <w:r w:rsidR="29A922F9" w:rsidRPr="00D6270E">
        <w:rPr>
          <w:rFonts w:ascii="Calibri Light" w:eastAsia="Calibri Light" w:hAnsi="Calibri Light" w:cs="Calibri Light"/>
          <w:color w:val="000000" w:themeColor="text1"/>
          <w:sz w:val="24"/>
          <w:szCs w:val="24"/>
        </w:rPr>
        <w:t>A convenir de acuerdo con las tarifas de mercado establecidas.</w:t>
      </w:r>
      <w:r w:rsidR="25174A0C" w:rsidRPr="00D6270E">
        <w:rPr>
          <w:rFonts w:ascii="Calibri Light" w:eastAsia="Calibri Light" w:hAnsi="Calibri Light" w:cs="Calibri Light"/>
          <w:color w:val="000000" w:themeColor="text1"/>
          <w:sz w:val="24"/>
          <w:szCs w:val="24"/>
        </w:rPr>
        <w:t xml:space="preserve"> </w:t>
      </w:r>
      <w:r w:rsidRPr="00D6270E">
        <w:rPr>
          <w:rFonts w:ascii="Calibri Light" w:hAnsi="Calibri Light" w:cs="Calibri Light"/>
          <w:sz w:val="24"/>
          <w:szCs w:val="24"/>
        </w:rPr>
        <w:tab/>
      </w:r>
      <w:r w:rsidRPr="00D6270E">
        <w:rPr>
          <w:rFonts w:ascii="Calibri Light" w:hAnsi="Calibri Light" w:cs="Calibri Light"/>
          <w:sz w:val="24"/>
          <w:szCs w:val="24"/>
        </w:rPr>
        <w:tab/>
      </w:r>
      <w:r w:rsidRPr="00D6270E">
        <w:rPr>
          <w:rFonts w:ascii="Calibri Light" w:hAnsi="Calibri Light" w:cs="Calibri Light"/>
          <w:sz w:val="24"/>
          <w:szCs w:val="24"/>
        </w:rPr>
        <w:tab/>
      </w:r>
      <w:r w:rsidR="25174A0C" w:rsidRPr="00D6270E">
        <w:rPr>
          <w:rFonts w:ascii="Calibri Light" w:eastAsia="Century Gothic" w:hAnsi="Calibri Light" w:cs="Calibri Light"/>
          <w:sz w:val="24"/>
          <w:szCs w:val="24"/>
        </w:rPr>
        <w:t xml:space="preserve">           </w:t>
      </w:r>
    </w:p>
    <w:p w14:paraId="22FF8A63" w14:textId="4746B4D1" w:rsidR="009E2315" w:rsidRPr="00D6270E" w:rsidRDefault="00F146DF" w:rsidP="00384DC4">
      <w:pPr>
        <w:pStyle w:val="NormalWeb"/>
        <w:shd w:val="clear" w:color="auto" w:fill="FFFFFF" w:themeFill="background1"/>
        <w:jc w:val="both"/>
        <w:textAlignment w:val="baseline"/>
        <w:rPr>
          <w:rFonts w:ascii="Calibri Light" w:hAnsi="Calibri Light" w:cs="Calibri Light"/>
          <w:b/>
          <w:bCs/>
          <w:color w:val="000000"/>
          <w:bdr w:val="none" w:sz="0" w:space="0" w:color="auto" w:frame="1"/>
          <w:lang w:val="es-ES"/>
        </w:rPr>
      </w:pPr>
      <w:r w:rsidRPr="00D6270E">
        <w:rPr>
          <w:rStyle w:val="Textoennegrita"/>
          <w:rFonts w:ascii="Calibri Light" w:hAnsi="Calibri Light" w:cs="Calibri Light"/>
          <w:color w:val="000000"/>
          <w:bdr w:val="none" w:sz="0" w:space="0" w:color="auto" w:frame="1"/>
          <w:lang w:val="es-ES"/>
        </w:rPr>
        <w:t xml:space="preserve">Instrucciones de </w:t>
      </w:r>
      <w:r w:rsidR="00C4701C" w:rsidRPr="00D6270E">
        <w:rPr>
          <w:rStyle w:val="Textoennegrita"/>
          <w:rFonts w:ascii="Calibri Light" w:hAnsi="Calibri Light" w:cs="Calibri Light"/>
          <w:color w:val="000000"/>
          <w:bdr w:val="none" w:sz="0" w:space="0" w:color="auto" w:frame="1"/>
          <w:lang w:val="es-ES"/>
        </w:rPr>
        <w:t>a</w:t>
      </w:r>
      <w:r w:rsidRPr="00D6270E">
        <w:rPr>
          <w:rStyle w:val="Textoennegrita"/>
          <w:rFonts w:ascii="Calibri Light" w:hAnsi="Calibri Light" w:cs="Calibri Light"/>
          <w:color w:val="000000"/>
          <w:bdr w:val="none" w:sz="0" w:space="0" w:color="auto" w:frame="1"/>
          <w:lang w:val="es-ES"/>
        </w:rPr>
        <w:t>plicación</w:t>
      </w:r>
      <w:r w:rsidR="00C1708F" w:rsidRPr="00D6270E">
        <w:rPr>
          <w:rStyle w:val="Textoennegrita"/>
          <w:rFonts w:ascii="Calibri Light" w:hAnsi="Calibri Light" w:cs="Calibri Light"/>
          <w:color w:val="000000"/>
          <w:bdr w:val="none" w:sz="0" w:space="0" w:color="auto" w:frame="1"/>
          <w:lang w:val="es-ES"/>
        </w:rPr>
        <w:t>:</w:t>
      </w:r>
    </w:p>
    <w:p w14:paraId="0B9D7942" w14:textId="21721522" w:rsidR="00F146DF" w:rsidRPr="00D6270E" w:rsidRDefault="00F146DF" w:rsidP="00384DC4">
      <w:pPr>
        <w:pStyle w:val="Prrafodelista"/>
        <w:numPr>
          <w:ilvl w:val="0"/>
          <w:numId w:val="11"/>
        </w:numPr>
        <w:spacing w:after="0" w:line="240" w:lineRule="auto"/>
        <w:jc w:val="both"/>
        <w:rPr>
          <w:rStyle w:val="Textoennegrita"/>
          <w:rFonts w:ascii="Calibri Light" w:hAnsi="Calibri Light" w:cs="Calibri Light"/>
          <w:b w:val="0"/>
          <w:bCs w:val="0"/>
          <w:color w:val="000000"/>
          <w:sz w:val="24"/>
          <w:szCs w:val="24"/>
        </w:rPr>
      </w:pPr>
      <w:r w:rsidRPr="00D6270E">
        <w:rPr>
          <w:rStyle w:val="Textoennegrita"/>
          <w:rFonts w:ascii="Calibri Light" w:hAnsi="Calibri Light" w:cs="Calibri Light"/>
          <w:b w:val="0"/>
          <w:bCs w:val="0"/>
          <w:color w:val="000000" w:themeColor="text1"/>
          <w:sz w:val="24"/>
          <w:szCs w:val="24"/>
        </w:rPr>
        <w:t>Revis</w:t>
      </w:r>
      <w:r w:rsidR="3F40EE4C" w:rsidRPr="00D6270E">
        <w:rPr>
          <w:rStyle w:val="Textoennegrita"/>
          <w:rFonts w:ascii="Calibri Light" w:hAnsi="Calibri Light" w:cs="Calibri Light"/>
          <w:b w:val="0"/>
          <w:bCs w:val="0"/>
          <w:color w:val="000000" w:themeColor="text1"/>
          <w:sz w:val="24"/>
          <w:szCs w:val="24"/>
        </w:rPr>
        <w:t>e</w:t>
      </w:r>
      <w:r w:rsidRPr="00D6270E">
        <w:rPr>
          <w:rStyle w:val="Textoennegrita"/>
          <w:rFonts w:ascii="Calibri Light" w:hAnsi="Calibri Light" w:cs="Calibri Light"/>
          <w:b w:val="0"/>
          <w:bCs w:val="0"/>
          <w:color w:val="000000" w:themeColor="text1"/>
          <w:sz w:val="24"/>
          <w:szCs w:val="24"/>
        </w:rPr>
        <w:t xml:space="preserve"> las </w:t>
      </w:r>
      <w:r w:rsidR="00BA1E22" w:rsidRPr="00D6270E">
        <w:rPr>
          <w:rStyle w:val="Textoennegrita"/>
          <w:rFonts w:ascii="Calibri Light" w:hAnsi="Calibri Light" w:cs="Calibri Light"/>
          <w:b w:val="0"/>
          <w:bCs w:val="0"/>
          <w:color w:val="000000" w:themeColor="text1"/>
          <w:sz w:val="24"/>
          <w:szCs w:val="24"/>
        </w:rPr>
        <w:t>c</w:t>
      </w:r>
      <w:r w:rsidRPr="00D6270E">
        <w:rPr>
          <w:rStyle w:val="Textoennegrita"/>
          <w:rFonts w:ascii="Calibri Light" w:hAnsi="Calibri Light" w:cs="Calibri Light"/>
          <w:b w:val="0"/>
          <w:bCs w:val="0"/>
          <w:color w:val="000000" w:themeColor="text1"/>
          <w:sz w:val="24"/>
          <w:szCs w:val="24"/>
        </w:rPr>
        <w:t xml:space="preserve">ualificaciones </w:t>
      </w:r>
      <w:r w:rsidR="00BA1E22" w:rsidRPr="00D6270E">
        <w:rPr>
          <w:rStyle w:val="Textoennegrita"/>
          <w:rFonts w:ascii="Calibri Light" w:hAnsi="Calibri Light" w:cs="Calibri Light"/>
          <w:b w:val="0"/>
          <w:bCs w:val="0"/>
          <w:color w:val="000000" w:themeColor="text1"/>
          <w:sz w:val="24"/>
          <w:szCs w:val="24"/>
        </w:rPr>
        <w:t>r</w:t>
      </w:r>
      <w:r w:rsidRPr="00D6270E">
        <w:rPr>
          <w:rStyle w:val="Textoennegrita"/>
          <w:rFonts w:ascii="Calibri Light" w:hAnsi="Calibri Light" w:cs="Calibri Light"/>
          <w:b w:val="0"/>
          <w:bCs w:val="0"/>
          <w:color w:val="000000" w:themeColor="text1"/>
          <w:sz w:val="24"/>
          <w:szCs w:val="24"/>
        </w:rPr>
        <w:t>equeridas cuidadosamente para asegurar</w:t>
      </w:r>
      <w:r w:rsidR="15B3EFCC" w:rsidRPr="00D6270E">
        <w:rPr>
          <w:rStyle w:val="Textoennegrita"/>
          <w:rFonts w:ascii="Calibri Light" w:hAnsi="Calibri Light" w:cs="Calibri Light"/>
          <w:b w:val="0"/>
          <w:bCs w:val="0"/>
          <w:color w:val="000000" w:themeColor="text1"/>
          <w:sz w:val="24"/>
          <w:szCs w:val="24"/>
        </w:rPr>
        <w:t>se</w:t>
      </w:r>
      <w:r w:rsidRPr="00D6270E">
        <w:rPr>
          <w:rStyle w:val="Textoennegrita"/>
          <w:rFonts w:ascii="Calibri Light" w:hAnsi="Calibri Light" w:cs="Calibri Light"/>
          <w:b w:val="0"/>
          <w:bCs w:val="0"/>
          <w:color w:val="000000" w:themeColor="text1"/>
          <w:sz w:val="24"/>
          <w:szCs w:val="24"/>
        </w:rPr>
        <w:t xml:space="preserve"> de que </w:t>
      </w:r>
      <w:r w:rsidR="7A502B5E" w:rsidRPr="00D6270E">
        <w:rPr>
          <w:rStyle w:val="Textoennegrita"/>
          <w:rFonts w:ascii="Calibri Light" w:hAnsi="Calibri Light" w:cs="Calibri Light"/>
          <w:b w:val="0"/>
          <w:bCs w:val="0"/>
          <w:color w:val="000000" w:themeColor="text1"/>
          <w:sz w:val="24"/>
          <w:szCs w:val="24"/>
        </w:rPr>
        <w:t>s</w:t>
      </w:r>
      <w:r w:rsidRPr="00D6270E">
        <w:rPr>
          <w:rStyle w:val="Textoennegrita"/>
          <w:rFonts w:ascii="Calibri Light" w:hAnsi="Calibri Light" w:cs="Calibri Light"/>
          <w:b w:val="0"/>
          <w:bCs w:val="0"/>
          <w:color w:val="000000" w:themeColor="text1"/>
          <w:sz w:val="24"/>
          <w:szCs w:val="24"/>
        </w:rPr>
        <w:t xml:space="preserve">u </w:t>
      </w:r>
      <w:r w:rsidR="6D1EDEEB" w:rsidRPr="00D6270E">
        <w:rPr>
          <w:rStyle w:val="Textoennegrita"/>
          <w:rFonts w:ascii="Calibri Light" w:hAnsi="Calibri Light" w:cs="Calibri Light"/>
          <w:b w:val="0"/>
          <w:bCs w:val="0"/>
          <w:color w:val="000000" w:themeColor="text1"/>
          <w:sz w:val="24"/>
          <w:szCs w:val="24"/>
        </w:rPr>
        <w:t>aplicación</w:t>
      </w:r>
      <w:r w:rsidR="5351D9D5" w:rsidRPr="00D6270E">
        <w:rPr>
          <w:rStyle w:val="Textoennegrita"/>
          <w:rFonts w:ascii="Calibri Light" w:hAnsi="Calibri Light" w:cs="Calibri Light"/>
          <w:b w:val="0"/>
          <w:bCs w:val="0"/>
          <w:color w:val="000000" w:themeColor="text1"/>
          <w:sz w:val="24"/>
          <w:szCs w:val="24"/>
        </w:rPr>
        <w:t xml:space="preserve"> </w:t>
      </w:r>
      <w:r w:rsidRPr="00D6270E">
        <w:rPr>
          <w:rStyle w:val="Textoennegrita"/>
          <w:rFonts w:ascii="Calibri Light" w:hAnsi="Calibri Light" w:cs="Calibri Light"/>
          <w:b w:val="0"/>
          <w:bCs w:val="0"/>
          <w:color w:val="000000" w:themeColor="text1"/>
          <w:sz w:val="24"/>
          <w:szCs w:val="24"/>
        </w:rPr>
        <w:t>coincida lo mejor posible con los requisitos específicos detallados a continuación.</w:t>
      </w:r>
    </w:p>
    <w:p w14:paraId="63210760" w14:textId="76FA8887" w:rsidR="00F146DF" w:rsidRPr="00D6270E" w:rsidRDefault="376B4A67" w:rsidP="00384DC4">
      <w:pPr>
        <w:pStyle w:val="Prrafodelista"/>
        <w:numPr>
          <w:ilvl w:val="0"/>
          <w:numId w:val="11"/>
        </w:numPr>
        <w:spacing w:after="0" w:line="240" w:lineRule="auto"/>
        <w:jc w:val="both"/>
        <w:rPr>
          <w:rStyle w:val="Textoennegrita"/>
          <w:rFonts w:ascii="Calibri Light" w:hAnsi="Calibri Light" w:cs="Calibri Light"/>
          <w:b w:val="0"/>
          <w:bCs w:val="0"/>
          <w:color w:val="000000"/>
          <w:sz w:val="24"/>
          <w:szCs w:val="24"/>
        </w:rPr>
      </w:pPr>
      <w:r w:rsidRPr="00D6270E">
        <w:rPr>
          <w:rStyle w:val="Textoennegrita"/>
          <w:rFonts w:ascii="Calibri Light" w:hAnsi="Calibri Light" w:cs="Calibri Light"/>
          <w:b w:val="0"/>
          <w:bCs w:val="0"/>
          <w:color w:val="000000" w:themeColor="text1"/>
          <w:sz w:val="24"/>
          <w:szCs w:val="24"/>
        </w:rPr>
        <w:t>Haga</w:t>
      </w:r>
      <w:r w:rsidR="12FDC426" w:rsidRPr="00D6270E">
        <w:rPr>
          <w:rStyle w:val="Textoennegrita"/>
          <w:rFonts w:ascii="Calibri Light" w:hAnsi="Calibri Light" w:cs="Calibri Light"/>
          <w:b w:val="0"/>
          <w:bCs w:val="0"/>
          <w:color w:val="000000" w:themeColor="text1"/>
          <w:sz w:val="24"/>
          <w:szCs w:val="24"/>
        </w:rPr>
        <w:t xml:space="preserve"> clic en el enlace</w:t>
      </w:r>
      <w:r w:rsidR="60810105" w:rsidRPr="00D6270E">
        <w:rPr>
          <w:rStyle w:val="Textoennegrita"/>
          <w:rFonts w:ascii="Calibri Light" w:hAnsi="Calibri Light" w:cs="Calibri Light"/>
          <w:b w:val="0"/>
          <w:bCs w:val="0"/>
          <w:color w:val="000000" w:themeColor="text1"/>
          <w:sz w:val="24"/>
          <w:szCs w:val="24"/>
        </w:rPr>
        <w:t xml:space="preserve"> al final de este documento</w:t>
      </w:r>
      <w:r w:rsidR="12FDC426" w:rsidRPr="00D6270E">
        <w:rPr>
          <w:rStyle w:val="Textoennegrita"/>
          <w:rFonts w:ascii="Calibri Light" w:hAnsi="Calibri Light" w:cs="Calibri Light"/>
          <w:b w:val="0"/>
          <w:bCs w:val="0"/>
          <w:color w:val="000000" w:themeColor="text1"/>
          <w:sz w:val="24"/>
          <w:szCs w:val="24"/>
        </w:rPr>
        <w:t xml:space="preserve"> para cargar</w:t>
      </w:r>
      <w:r w:rsidR="5A9A5151" w:rsidRPr="00D6270E">
        <w:rPr>
          <w:rStyle w:val="Textoennegrita"/>
          <w:rFonts w:ascii="Calibri Light" w:hAnsi="Calibri Light" w:cs="Calibri Light"/>
          <w:b w:val="0"/>
          <w:bCs w:val="0"/>
          <w:color w:val="000000" w:themeColor="text1"/>
          <w:sz w:val="24"/>
          <w:szCs w:val="24"/>
        </w:rPr>
        <w:t xml:space="preserve"> toda</w:t>
      </w:r>
      <w:r w:rsidR="12FDC426" w:rsidRPr="00D6270E">
        <w:rPr>
          <w:rStyle w:val="Textoennegrita"/>
          <w:rFonts w:ascii="Calibri Light" w:hAnsi="Calibri Light" w:cs="Calibri Light"/>
          <w:b w:val="0"/>
          <w:bCs w:val="0"/>
          <w:color w:val="000000" w:themeColor="text1"/>
          <w:sz w:val="24"/>
          <w:szCs w:val="24"/>
        </w:rPr>
        <w:t xml:space="preserve"> </w:t>
      </w:r>
      <w:r w:rsidR="31BB9D04" w:rsidRPr="00D6270E">
        <w:rPr>
          <w:rStyle w:val="Textoennegrita"/>
          <w:rFonts w:ascii="Calibri Light" w:hAnsi="Calibri Light" w:cs="Calibri Light"/>
          <w:b w:val="0"/>
          <w:bCs w:val="0"/>
          <w:color w:val="000000" w:themeColor="text1"/>
          <w:sz w:val="24"/>
          <w:szCs w:val="24"/>
        </w:rPr>
        <w:t>la</w:t>
      </w:r>
      <w:r w:rsidR="5A2ACAE0" w:rsidRPr="00D6270E">
        <w:rPr>
          <w:rStyle w:val="Textoennegrita"/>
          <w:rFonts w:ascii="Calibri Light" w:hAnsi="Calibri Light" w:cs="Calibri Light"/>
          <w:b w:val="0"/>
          <w:bCs w:val="0"/>
          <w:color w:val="000000" w:themeColor="text1"/>
          <w:sz w:val="24"/>
          <w:szCs w:val="24"/>
        </w:rPr>
        <w:t xml:space="preserve"> documentación</w:t>
      </w:r>
      <w:r w:rsidR="2D6F3EE2" w:rsidRPr="00D6270E">
        <w:rPr>
          <w:rStyle w:val="Textoennegrita"/>
          <w:rFonts w:ascii="Calibri Light" w:hAnsi="Calibri Light" w:cs="Calibri Light"/>
          <w:b w:val="0"/>
          <w:bCs w:val="0"/>
          <w:color w:val="000000" w:themeColor="text1"/>
          <w:sz w:val="24"/>
          <w:szCs w:val="24"/>
        </w:rPr>
        <w:t xml:space="preserve"> </w:t>
      </w:r>
      <w:r w:rsidR="5F808D27" w:rsidRPr="00D6270E">
        <w:rPr>
          <w:rStyle w:val="Textoennegrita"/>
          <w:rFonts w:ascii="Calibri Light" w:hAnsi="Calibri Light" w:cs="Calibri Light"/>
          <w:b w:val="0"/>
          <w:bCs w:val="0"/>
          <w:color w:val="000000" w:themeColor="text1"/>
          <w:sz w:val="24"/>
          <w:szCs w:val="24"/>
        </w:rPr>
        <w:t>requerida</w:t>
      </w:r>
      <w:r w:rsidR="2D6F3EE2" w:rsidRPr="00D6270E">
        <w:rPr>
          <w:rStyle w:val="Textoennegrita"/>
          <w:rFonts w:ascii="Calibri Light" w:hAnsi="Calibri Light" w:cs="Calibri Light"/>
          <w:b w:val="0"/>
          <w:bCs w:val="0"/>
          <w:color w:val="000000" w:themeColor="text1"/>
          <w:sz w:val="24"/>
          <w:szCs w:val="24"/>
        </w:rPr>
        <w:t xml:space="preserve"> en este documento</w:t>
      </w:r>
      <w:r w:rsidR="3924677B" w:rsidRPr="00D6270E">
        <w:rPr>
          <w:rStyle w:val="Textoennegrita"/>
          <w:rFonts w:ascii="Calibri Light" w:hAnsi="Calibri Light" w:cs="Calibri Light"/>
          <w:b w:val="0"/>
          <w:bCs w:val="0"/>
          <w:color w:val="000000" w:themeColor="text1"/>
          <w:sz w:val="24"/>
          <w:szCs w:val="24"/>
        </w:rPr>
        <w:t xml:space="preserve"> en un solo archivo en PDF</w:t>
      </w:r>
      <w:r w:rsidR="12FDC426" w:rsidRPr="00D6270E">
        <w:rPr>
          <w:rStyle w:val="Textoennegrita"/>
          <w:rFonts w:ascii="Calibri Light" w:hAnsi="Calibri Light" w:cs="Calibri Light"/>
          <w:b w:val="0"/>
          <w:bCs w:val="0"/>
          <w:color w:val="000000" w:themeColor="text1"/>
          <w:sz w:val="24"/>
          <w:szCs w:val="24"/>
        </w:rPr>
        <w:t>.</w:t>
      </w:r>
    </w:p>
    <w:p w14:paraId="4C094567" w14:textId="464FCD79" w:rsidR="00EB2B65" w:rsidRPr="00D6270E" w:rsidRDefault="00F146DF" w:rsidP="00384DC4">
      <w:pPr>
        <w:pStyle w:val="Prrafodelista"/>
        <w:numPr>
          <w:ilvl w:val="0"/>
          <w:numId w:val="11"/>
        </w:numPr>
        <w:spacing w:after="0" w:line="240" w:lineRule="auto"/>
        <w:jc w:val="both"/>
        <w:rPr>
          <w:rStyle w:val="Textoennegrita"/>
          <w:rFonts w:ascii="Calibri Light" w:hAnsi="Calibri Light" w:cs="Calibri Light"/>
          <w:b w:val="0"/>
          <w:bCs w:val="0"/>
          <w:color w:val="000000"/>
          <w:sz w:val="24"/>
          <w:szCs w:val="24"/>
        </w:rPr>
      </w:pPr>
      <w:r w:rsidRPr="00D6270E">
        <w:rPr>
          <w:rStyle w:val="Textoennegrita"/>
          <w:rFonts w:ascii="Calibri Light" w:hAnsi="Calibri Light" w:cs="Calibri Light"/>
          <w:b w:val="0"/>
          <w:bCs w:val="0"/>
          <w:color w:val="000000" w:themeColor="text1"/>
          <w:sz w:val="24"/>
          <w:szCs w:val="24"/>
        </w:rPr>
        <w:t xml:space="preserve">Solo se contactará a </w:t>
      </w:r>
      <w:r w:rsidR="39BC3703" w:rsidRPr="00D6270E">
        <w:rPr>
          <w:rStyle w:val="Textoennegrita"/>
          <w:rFonts w:ascii="Calibri Light" w:hAnsi="Calibri Light" w:cs="Calibri Light"/>
          <w:b w:val="0"/>
          <w:bCs w:val="0"/>
          <w:color w:val="000000" w:themeColor="text1"/>
          <w:sz w:val="24"/>
          <w:szCs w:val="24"/>
        </w:rPr>
        <w:t xml:space="preserve">las </w:t>
      </w:r>
      <w:r w:rsidR="112E0205" w:rsidRPr="00D6270E">
        <w:rPr>
          <w:rStyle w:val="Textoennegrita"/>
          <w:rFonts w:ascii="Calibri Light" w:hAnsi="Calibri Light" w:cs="Calibri Light"/>
          <w:b w:val="0"/>
          <w:bCs w:val="0"/>
          <w:color w:val="000000" w:themeColor="text1"/>
          <w:sz w:val="24"/>
          <w:szCs w:val="24"/>
        </w:rPr>
        <w:t xml:space="preserve">organizaciones </w:t>
      </w:r>
      <w:r w:rsidRPr="00D6270E">
        <w:rPr>
          <w:rStyle w:val="Textoennegrita"/>
          <w:rFonts w:ascii="Calibri Light" w:hAnsi="Calibri Light" w:cs="Calibri Light"/>
          <w:b w:val="0"/>
          <w:bCs w:val="0"/>
          <w:color w:val="000000" w:themeColor="text1"/>
          <w:sz w:val="24"/>
          <w:szCs w:val="24"/>
        </w:rPr>
        <w:t>seleccionad</w:t>
      </w:r>
      <w:r w:rsidR="48855E9B" w:rsidRPr="00D6270E">
        <w:rPr>
          <w:rStyle w:val="Textoennegrita"/>
          <w:rFonts w:ascii="Calibri Light" w:hAnsi="Calibri Light" w:cs="Calibri Light"/>
          <w:b w:val="0"/>
          <w:bCs w:val="0"/>
          <w:color w:val="000000" w:themeColor="text1"/>
          <w:sz w:val="24"/>
          <w:szCs w:val="24"/>
        </w:rPr>
        <w:t>a</w:t>
      </w:r>
      <w:r w:rsidRPr="00D6270E">
        <w:rPr>
          <w:rStyle w:val="Textoennegrita"/>
          <w:rFonts w:ascii="Calibri Light" w:hAnsi="Calibri Light" w:cs="Calibri Light"/>
          <w:b w:val="0"/>
          <w:bCs w:val="0"/>
          <w:color w:val="000000" w:themeColor="text1"/>
          <w:sz w:val="24"/>
          <w:szCs w:val="24"/>
        </w:rPr>
        <w:t>s. Por favor, no hacer llamadas telefónicas.</w:t>
      </w:r>
    </w:p>
    <w:p w14:paraId="3F088E75" w14:textId="77777777" w:rsidR="00542177" w:rsidRPr="00D6270E" w:rsidRDefault="00542177" w:rsidP="00384DC4">
      <w:pPr>
        <w:pStyle w:val="Ttulo2"/>
        <w:spacing w:line="240" w:lineRule="auto"/>
        <w:rPr>
          <w:rFonts w:ascii="Calibri Light" w:eastAsia="Calibri Light" w:hAnsi="Calibri Light" w:cs="Calibri Light"/>
          <w:color w:val="000000" w:themeColor="text1"/>
          <w:sz w:val="24"/>
          <w:szCs w:val="24"/>
          <w:lang w:val="es-CO"/>
        </w:rPr>
      </w:pPr>
    </w:p>
    <w:p w14:paraId="259846A5" w14:textId="72DDB8D4" w:rsidR="60BCD0FB" w:rsidRPr="00D6270E" w:rsidRDefault="67C73732" w:rsidP="00384DC4">
      <w:pPr>
        <w:pStyle w:val="Ttulo2"/>
        <w:spacing w:line="240" w:lineRule="auto"/>
        <w:rPr>
          <w:rFonts w:ascii="Calibri Light" w:eastAsia="Calibri Light" w:hAnsi="Calibri Light" w:cs="Calibri Light"/>
          <w:color w:val="000000" w:themeColor="text1"/>
          <w:sz w:val="24"/>
          <w:szCs w:val="24"/>
        </w:rPr>
      </w:pPr>
      <w:r w:rsidRPr="00D6270E">
        <w:rPr>
          <w:rFonts w:ascii="Calibri Light" w:eastAsia="Calibri Light" w:hAnsi="Calibri Light" w:cs="Calibri Light"/>
          <w:color w:val="000000" w:themeColor="text1"/>
          <w:sz w:val="24"/>
          <w:szCs w:val="24"/>
          <w:lang w:val="es-CO"/>
        </w:rPr>
        <w:t xml:space="preserve">Sobre Global </w:t>
      </w:r>
      <w:proofErr w:type="spellStart"/>
      <w:r w:rsidRPr="00D6270E">
        <w:rPr>
          <w:rFonts w:ascii="Calibri Light" w:eastAsia="Calibri Light" w:hAnsi="Calibri Light" w:cs="Calibri Light"/>
          <w:color w:val="000000" w:themeColor="text1"/>
          <w:sz w:val="24"/>
          <w:szCs w:val="24"/>
          <w:lang w:val="es-CO"/>
        </w:rPr>
        <w:t>Affairs</w:t>
      </w:r>
      <w:proofErr w:type="spellEnd"/>
      <w:r w:rsidRPr="00D6270E">
        <w:rPr>
          <w:rFonts w:ascii="Calibri Light" w:eastAsia="Calibri Light" w:hAnsi="Calibri Light" w:cs="Calibri Light"/>
          <w:color w:val="000000" w:themeColor="text1"/>
          <w:sz w:val="24"/>
          <w:szCs w:val="24"/>
          <w:lang w:val="es-CO"/>
        </w:rPr>
        <w:t xml:space="preserve"> </w:t>
      </w:r>
      <w:proofErr w:type="spellStart"/>
      <w:r w:rsidRPr="00D6270E">
        <w:rPr>
          <w:rFonts w:ascii="Calibri Light" w:eastAsia="Calibri Light" w:hAnsi="Calibri Light" w:cs="Calibri Light"/>
          <w:color w:val="000000" w:themeColor="text1"/>
          <w:sz w:val="24"/>
          <w:szCs w:val="24"/>
          <w:lang w:val="es-CO"/>
        </w:rPr>
        <w:t>Canada</w:t>
      </w:r>
      <w:proofErr w:type="spellEnd"/>
    </w:p>
    <w:p w14:paraId="496BB747" w14:textId="4E184C95" w:rsidR="60BCD0FB" w:rsidRPr="00D6270E" w:rsidRDefault="57A3E040" w:rsidP="00384DC4">
      <w:pPr>
        <w:spacing w:after="0" w:line="240" w:lineRule="auto"/>
        <w:jc w:val="both"/>
        <w:rPr>
          <w:rFonts w:ascii="Calibri Light" w:eastAsia="Calibri Light" w:hAnsi="Calibri Light" w:cs="Calibri Light"/>
          <w:color w:val="000000" w:themeColor="text1"/>
          <w:sz w:val="24"/>
          <w:szCs w:val="24"/>
        </w:rPr>
      </w:pPr>
      <w:r w:rsidRPr="00D6270E">
        <w:rPr>
          <w:rFonts w:ascii="Calibri Light" w:eastAsia="Calibri Light" w:hAnsi="Calibri Light" w:cs="Calibri Light"/>
          <w:color w:val="000000" w:themeColor="text1"/>
          <w:sz w:val="24"/>
          <w:szCs w:val="24"/>
        </w:rPr>
        <w:t xml:space="preserve">Global </w:t>
      </w:r>
      <w:proofErr w:type="spellStart"/>
      <w:r w:rsidRPr="00D6270E">
        <w:rPr>
          <w:rFonts w:ascii="Calibri Light" w:eastAsia="Calibri Light" w:hAnsi="Calibri Light" w:cs="Calibri Light"/>
          <w:color w:val="000000" w:themeColor="text1"/>
          <w:sz w:val="24"/>
          <w:szCs w:val="24"/>
        </w:rPr>
        <w:t>Affairs</w:t>
      </w:r>
      <w:proofErr w:type="spellEnd"/>
      <w:r w:rsidRPr="00D6270E">
        <w:rPr>
          <w:rFonts w:ascii="Calibri Light" w:eastAsia="Calibri Light" w:hAnsi="Calibri Light" w:cs="Calibri Light"/>
          <w:color w:val="000000" w:themeColor="text1"/>
          <w:sz w:val="24"/>
          <w:szCs w:val="24"/>
        </w:rPr>
        <w:t xml:space="preserve"> </w:t>
      </w:r>
      <w:proofErr w:type="spellStart"/>
      <w:r w:rsidRPr="00D6270E">
        <w:rPr>
          <w:rFonts w:ascii="Calibri Light" w:eastAsia="Calibri Light" w:hAnsi="Calibri Light" w:cs="Calibri Light"/>
          <w:color w:val="000000" w:themeColor="text1"/>
          <w:sz w:val="24"/>
          <w:szCs w:val="24"/>
        </w:rPr>
        <w:t>Canada</w:t>
      </w:r>
      <w:proofErr w:type="spellEnd"/>
      <w:r w:rsidRPr="00D6270E">
        <w:rPr>
          <w:rFonts w:ascii="Calibri Light" w:eastAsia="Calibri Light" w:hAnsi="Calibri Light" w:cs="Calibri Light"/>
          <w:color w:val="000000" w:themeColor="text1"/>
          <w:sz w:val="24"/>
          <w:szCs w:val="24"/>
        </w:rPr>
        <w:t xml:space="preserve"> (GAC) (en español, el Ministerio de Asuntos Mundiales de Canadá), representado en el país por la Embajada de Canadá en Colombia, es el ministerio gubernamental responsable de gestionar la política exterior, el comercio internacional y la cooperación para el desarrollo. El Programa Canadiense de Cooperación Bilateral en la Embajada se encarga de gestionar y monitorear la implementación de la cooperación canadiense para el desarrollo en Colombia.</w:t>
      </w:r>
    </w:p>
    <w:p w14:paraId="652B9FA4" w14:textId="77777777" w:rsidR="00783871" w:rsidRPr="00D6270E" w:rsidRDefault="00783871" w:rsidP="00384DC4">
      <w:pPr>
        <w:shd w:val="clear" w:color="auto" w:fill="FFFFFF" w:themeFill="background1"/>
        <w:spacing w:after="0" w:line="240" w:lineRule="auto"/>
        <w:jc w:val="both"/>
        <w:rPr>
          <w:rFonts w:ascii="Calibri Light" w:eastAsia="Calibri Light" w:hAnsi="Calibri Light" w:cs="Calibri Light"/>
          <w:color w:val="000000" w:themeColor="text1"/>
          <w:sz w:val="24"/>
          <w:szCs w:val="24"/>
        </w:rPr>
      </w:pPr>
    </w:p>
    <w:p w14:paraId="43AD16F8" w14:textId="5570D86D" w:rsidR="60BCD0FB" w:rsidRPr="00D6270E" w:rsidRDefault="57A3E040" w:rsidP="00384DC4">
      <w:pPr>
        <w:shd w:val="clear" w:color="auto" w:fill="FFFFFF" w:themeFill="background1"/>
        <w:spacing w:after="0" w:line="240" w:lineRule="auto"/>
        <w:jc w:val="both"/>
        <w:rPr>
          <w:rFonts w:ascii="Calibri Light" w:hAnsi="Calibri Light" w:cs="Calibri Light"/>
          <w:sz w:val="24"/>
          <w:szCs w:val="24"/>
        </w:rPr>
      </w:pPr>
      <w:r w:rsidRPr="00D6270E">
        <w:rPr>
          <w:rFonts w:ascii="Calibri Light" w:eastAsia="Calibri Light" w:hAnsi="Calibri Light" w:cs="Calibri Light"/>
          <w:color w:val="000000" w:themeColor="text1"/>
          <w:sz w:val="24"/>
          <w:szCs w:val="24"/>
        </w:rPr>
        <w:lastRenderedPageBreak/>
        <w:t xml:space="preserve">Canadá y Colombia colaboran desde hace más de 50 años en el ámbito de la cooperación para el desarrollo. El objetivo del programa canadiense de cooperación bilateral para el desarrollo es reducir la pobreza, avanzar en la igualdad de género y consolidar la paz mediante el aprovechamiento de nuevas e innovadoras alianzas para alcanzar los Objetivos de Desarrollo Sostenible junto con el gobierno nacional y los actores locales. Para lograr estas alianzas, Canadá ha adoptado un enfoque </w:t>
      </w:r>
      <w:proofErr w:type="gramStart"/>
      <w:r w:rsidRPr="00D6270E">
        <w:rPr>
          <w:rFonts w:ascii="Calibri Light" w:eastAsia="Calibri Light" w:hAnsi="Calibri Light" w:cs="Calibri Light"/>
          <w:color w:val="000000" w:themeColor="text1"/>
          <w:sz w:val="24"/>
          <w:szCs w:val="24"/>
        </w:rPr>
        <w:t>eco-sistémico</w:t>
      </w:r>
      <w:proofErr w:type="gramEnd"/>
      <w:r w:rsidRPr="00D6270E">
        <w:rPr>
          <w:rFonts w:ascii="Calibri Light" w:eastAsia="Calibri Light" w:hAnsi="Calibri Light" w:cs="Calibri Light"/>
          <w:color w:val="000000" w:themeColor="text1"/>
          <w:sz w:val="24"/>
          <w:szCs w:val="24"/>
        </w:rPr>
        <w:t>, colaborando con instituciones gubernamentales locales, con la sociedad civil y con el sector privado para avanzar, mediante soluciones creativas de impacto, con una perspectiva global y de largo plazo. Con este enfoque, Canadá ha venido implementando la Política Feminista de Asistencia Internacional de Canadá en Colombia con un enfoque en los siguientes frentes: la igualdad de género y el empoderamiento de mujeres y niñas; apoyar el acceso a una educación de calidad; construir un crecimiento económico inclusivo con énfasis en zonas rurales afectadas por el conflicto; apoyar los esfuerzos de Colombia para desbloquear el capital del sector privado y potenciar su rol como agente innovador de desarrollo.</w:t>
      </w:r>
    </w:p>
    <w:p w14:paraId="61388CFB" w14:textId="30103762" w:rsidR="20CFC821" w:rsidRPr="00D6270E" w:rsidRDefault="20CFC821" w:rsidP="00384DC4">
      <w:pPr>
        <w:shd w:val="clear" w:color="auto" w:fill="FFFFFF" w:themeFill="background1"/>
        <w:spacing w:after="0" w:line="240" w:lineRule="auto"/>
        <w:jc w:val="both"/>
        <w:rPr>
          <w:rFonts w:ascii="Calibri Light" w:eastAsia="Calibri Light" w:hAnsi="Calibri Light" w:cs="Calibri Light"/>
          <w:color w:val="000000" w:themeColor="text1"/>
          <w:sz w:val="24"/>
          <w:szCs w:val="24"/>
        </w:rPr>
      </w:pPr>
    </w:p>
    <w:p w14:paraId="62463198" w14:textId="10E7E352" w:rsidR="60BCD0FB" w:rsidRPr="00D6270E" w:rsidRDefault="67C73732" w:rsidP="00384DC4">
      <w:pPr>
        <w:pStyle w:val="NormalWeb"/>
        <w:shd w:val="clear" w:color="auto" w:fill="FFFFFF" w:themeFill="background1"/>
        <w:jc w:val="both"/>
        <w:rPr>
          <w:rFonts w:ascii="Calibri Light" w:eastAsia="Calibri Light" w:hAnsi="Calibri Light" w:cs="Calibri Light"/>
          <w:color w:val="000000" w:themeColor="text1"/>
          <w:lang w:val="es-ES"/>
        </w:rPr>
      </w:pPr>
      <w:r w:rsidRPr="00D6270E">
        <w:rPr>
          <w:rFonts w:ascii="Calibri Light" w:eastAsia="Calibri Light" w:hAnsi="Calibri Light" w:cs="Calibri Light"/>
          <w:b/>
          <w:bCs/>
          <w:color w:val="000000" w:themeColor="text1"/>
          <w:lang w:val="es-CO"/>
        </w:rPr>
        <w:t xml:space="preserve">Sobre Alinea International </w:t>
      </w:r>
      <w:proofErr w:type="spellStart"/>
      <w:r w:rsidRPr="00D6270E">
        <w:rPr>
          <w:rFonts w:ascii="Calibri Light" w:eastAsia="Calibri Light" w:hAnsi="Calibri Light" w:cs="Calibri Light"/>
          <w:b/>
          <w:bCs/>
          <w:color w:val="000000" w:themeColor="text1"/>
          <w:lang w:val="es-CO"/>
        </w:rPr>
        <w:t>Ltd</w:t>
      </w:r>
      <w:proofErr w:type="spellEnd"/>
    </w:p>
    <w:p w14:paraId="4821D839" w14:textId="77777777" w:rsidR="00783871" w:rsidRPr="00D6270E" w:rsidRDefault="00783871" w:rsidP="00384DC4">
      <w:pPr>
        <w:pStyle w:val="NormalWeb"/>
        <w:shd w:val="clear" w:color="auto" w:fill="FFFFFF" w:themeFill="background1"/>
        <w:jc w:val="both"/>
        <w:rPr>
          <w:rFonts w:ascii="Calibri Light" w:eastAsia="Calibri Light" w:hAnsi="Calibri Light" w:cs="Calibri Light"/>
          <w:color w:val="000000" w:themeColor="text1"/>
          <w:lang w:val="es-CO"/>
        </w:rPr>
      </w:pPr>
    </w:p>
    <w:p w14:paraId="52C6EE90" w14:textId="09ACE034" w:rsidR="60BCD0FB" w:rsidRDefault="67C73732" w:rsidP="00384DC4">
      <w:pPr>
        <w:pStyle w:val="NormalWeb"/>
        <w:shd w:val="clear" w:color="auto" w:fill="FFFFFF" w:themeFill="background1"/>
        <w:jc w:val="both"/>
        <w:rPr>
          <w:rFonts w:ascii="Calibri Light" w:eastAsia="Calibri Light" w:hAnsi="Calibri Light" w:cs="Calibri Light"/>
          <w:color w:val="000000" w:themeColor="text1"/>
          <w:lang w:val="es-CO"/>
        </w:rPr>
      </w:pPr>
      <w:r w:rsidRPr="00D6270E">
        <w:rPr>
          <w:rFonts w:ascii="Calibri Light" w:eastAsia="Calibri Light" w:hAnsi="Calibri Light" w:cs="Calibri Light"/>
          <w:color w:val="000000" w:themeColor="text1"/>
          <w:lang w:val="es-CO"/>
        </w:rPr>
        <w:t xml:space="preserve">Alinea International es una empresa global de consultoría que se especializa en el diseño, la </w:t>
      </w:r>
      <w:r w:rsidRPr="00A9290F">
        <w:rPr>
          <w:rFonts w:ascii="Calibri Light" w:eastAsia="Calibri Light" w:hAnsi="Calibri Light" w:cs="Calibri Light"/>
          <w:color w:val="000000" w:themeColor="text1"/>
          <w:lang w:val="es-CO"/>
        </w:rPr>
        <w:t xml:space="preserve">implementación y la evaluación de proyectos de desarrollo sostenible en diversos sectores. Con sede principal en Canadá, Alinea tiene un enfoque basado en la colaboración, trabajando estrechamente con gobiernos, organizaciones internacionales, la sociedad civil y comunidades locales para abordar desafíos complejos y promover el desarrollo inclusivo. Alinea International ha llevado a cabo más de 1000 proyectos en todo el mundo en sus 35 años de trayectoria. </w:t>
      </w:r>
      <w:r>
        <w:fldChar w:fldCharType="begin"/>
      </w:r>
      <w:r>
        <w:instrText>HYPERLINK "https://www.alineainternational.com/" \h</w:instrText>
      </w:r>
      <w:r>
        <w:fldChar w:fldCharType="separate"/>
      </w:r>
      <w:r w:rsidRPr="00A9290F">
        <w:rPr>
          <w:rStyle w:val="Hipervnculo"/>
          <w:rFonts w:ascii="Calibri Light" w:eastAsia="Calibri Light" w:hAnsi="Calibri Light" w:cs="Calibri Light"/>
          <w:lang w:val="es-CO"/>
        </w:rPr>
        <w:t>www.alineainternational.com</w:t>
      </w:r>
      <w:r>
        <w:fldChar w:fldCharType="end"/>
      </w:r>
      <w:r w:rsidRPr="00A9290F">
        <w:rPr>
          <w:rFonts w:ascii="Calibri Light" w:eastAsia="Calibri Light" w:hAnsi="Calibri Light" w:cs="Calibri Light"/>
          <w:color w:val="000000" w:themeColor="text1"/>
          <w:lang w:val="es-CO"/>
        </w:rPr>
        <w:t>.</w:t>
      </w:r>
      <w:r w:rsidRPr="00D6270E">
        <w:rPr>
          <w:rFonts w:ascii="Calibri Light" w:eastAsia="Calibri Light" w:hAnsi="Calibri Light" w:cs="Calibri Light"/>
          <w:color w:val="000000" w:themeColor="text1"/>
          <w:lang w:val="es-CO"/>
        </w:rPr>
        <w:t xml:space="preserve"> </w:t>
      </w:r>
    </w:p>
    <w:p w14:paraId="7E645FFE" w14:textId="77777777" w:rsidR="00E17646" w:rsidRPr="00D6270E" w:rsidRDefault="00E17646" w:rsidP="00384DC4">
      <w:pPr>
        <w:pStyle w:val="NormalWeb"/>
        <w:shd w:val="clear" w:color="auto" w:fill="FFFFFF" w:themeFill="background1"/>
        <w:jc w:val="both"/>
        <w:rPr>
          <w:rFonts w:ascii="Calibri Light" w:eastAsia="Calibri Light" w:hAnsi="Calibri Light" w:cs="Calibri Light"/>
          <w:color w:val="000000" w:themeColor="text1"/>
          <w:lang w:val="es-ES"/>
        </w:rPr>
      </w:pPr>
    </w:p>
    <w:p w14:paraId="1CF638AE" w14:textId="487F963D" w:rsidR="3EF644A3" w:rsidRPr="00D6270E" w:rsidRDefault="67C73732" w:rsidP="00384DC4">
      <w:pPr>
        <w:pStyle w:val="NormalWeb"/>
        <w:shd w:val="clear" w:color="auto" w:fill="FFFFFF" w:themeFill="background1"/>
        <w:jc w:val="both"/>
        <w:rPr>
          <w:rFonts w:ascii="Calibri Light" w:eastAsia="Century Gothic" w:hAnsi="Calibri Light" w:cs="Calibri Light"/>
          <w:lang w:val="es-ES"/>
        </w:rPr>
      </w:pPr>
      <w:r w:rsidRPr="00D6270E">
        <w:rPr>
          <w:rFonts w:ascii="Calibri Light" w:eastAsia="Calibri Light" w:hAnsi="Calibri Light" w:cs="Calibri Light"/>
          <w:color w:val="000000" w:themeColor="text1"/>
          <w:lang w:val="es-CO"/>
        </w:rPr>
        <w:t>Alinea International ha sido contratada por GAC para implementar el Proyecto de Servicios de Apoyo de Canadá (FSSP por sus siglas en inglés) en Colombia y Ecuador. En Colombia, Alinea International implementa sus proyectos a través de la Fundación Alinea, entidad sin ánimo de lucro legalmente constituida en Colombia.</w:t>
      </w:r>
    </w:p>
    <w:p w14:paraId="0891BA9A" w14:textId="77777777" w:rsidR="00EF4BC9" w:rsidRPr="00D6270E" w:rsidRDefault="00EF4BC9" w:rsidP="00384DC4">
      <w:pPr>
        <w:pStyle w:val="NormalWeb"/>
        <w:shd w:val="clear" w:color="auto" w:fill="FFFFFF" w:themeFill="background1"/>
        <w:jc w:val="both"/>
        <w:rPr>
          <w:rFonts w:ascii="Calibri Light" w:eastAsia="Century Gothic" w:hAnsi="Calibri Light" w:cs="Calibri Light"/>
          <w:b/>
          <w:bCs/>
          <w:lang w:val="es-ES"/>
        </w:rPr>
      </w:pPr>
    </w:p>
    <w:p w14:paraId="250FFBFF" w14:textId="318CFB4E" w:rsidR="3EF644A3" w:rsidRPr="00D6270E" w:rsidRDefault="5ADF9F0D" w:rsidP="00384DC4">
      <w:pPr>
        <w:pStyle w:val="NormalWeb"/>
        <w:shd w:val="clear" w:color="auto" w:fill="FFFFFF" w:themeFill="background1"/>
        <w:jc w:val="both"/>
        <w:rPr>
          <w:rFonts w:ascii="Calibri Light" w:eastAsia="Century Gothic" w:hAnsi="Calibri Light" w:cs="Calibri Light"/>
          <w:lang w:val="es-ES"/>
        </w:rPr>
      </w:pPr>
      <w:r w:rsidRPr="00D6270E">
        <w:rPr>
          <w:rFonts w:ascii="Calibri Light" w:eastAsia="Century Gothic" w:hAnsi="Calibri Light" w:cs="Calibri Light"/>
          <w:b/>
          <w:bCs/>
          <w:lang w:val="es-ES"/>
        </w:rPr>
        <w:t>Contexto</w:t>
      </w:r>
      <w:r w:rsidR="52410400" w:rsidRPr="00D6270E">
        <w:rPr>
          <w:rFonts w:ascii="Calibri Light" w:eastAsia="Century Gothic" w:hAnsi="Calibri Light" w:cs="Calibri Light"/>
          <w:b/>
          <w:bCs/>
          <w:lang w:val="es-ES"/>
        </w:rPr>
        <w:t xml:space="preserve"> </w:t>
      </w:r>
    </w:p>
    <w:p w14:paraId="6BB36142" w14:textId="287CE882" w:rsidR="001C24D4" w:rsidRPr="00D6270E" w:rsidRDefault="00147DCD" w:rsidP="00384DC4">
      <w:pPr>
        <w:pStyle w:val="Standard"/>
        <w:jc w:val="both"/>
        <w:rPr>
          <w:rFonts w:ascii="Calibri Light" w:hAnsi="Calibri Light" w:cs="Calibri Light"/>
        </w:rPr>
      </w:pPr>
      <w:r w:rsidRPr="00D6270E">
        <w:rPr>
          <w:rFonts w:ascii="Calibri Light" w:hAnsi="Calibri Light" w:cs="Calibri Light"/>
        </w:rPr>
        <w:t>El Ministerio de Educación Nacional adoptó l</w:t>
      </w:r>
      <w:r w:rsidR="001C24D4" w:rsidRPr="00D6270E">
        <w:rPr>
          <w:rFonts w:ascii="Calibri Light" w:hAnsi="Calibri Light" w:cs="Calibri Light"/>
        </w:rPr>
        <w:t xml:space="preserve">os lineamientos de política de Gestión Integral del Riesgo Escolar y Educación en Emergencias (GIRE) </w:t>
      </w:r>
      <w:r w:rsidRPr="00D6270E">
        <w:rPr>
          <w:rFonts w:ascii="Calibri Light" w:hAnsi="Calibri Light" w:cs="Calibri Light"/>
        </w:rPr>
        <w:t xml:space="preserve">como </w:t>
      </w:r>
      <w:r w:rsidR="001C24D4" w:rsidRPr="00D6270E">
        <w:rPr>
          <w:rFonts w:ascii="Calibri Light" w:hAnsi="Calibri Light" w:cs="Calibri Light"/>
        </w:rPr>
        <w:t>una respuesta del sistema educativo colombiano frente a las múltiples amenazas presentes en el territorio que inciden directamente en la escuela</w:t>
      </w:r>
      <w:r w:rsidR="00D6270E" w:rsidRPr="00D6270E">
        <w:rPr>
          <w:rFonts w:ascii="Calibri Light" w:hAnsi="Calibri Light" w:cs="Calibri Light"/>
        </w:rPr>
        <w:t>,</w:t>
      </w:r>
      <w:r w:rsidR="001C24D4" w:rsidRPr="00D6270E">
        <w:rPr>
          <w:rFonts w:ascii="Calibri Light" w:hAnsi="Calibri Light" w:cs="Calibri Light"/>
        </w:rPr>
        <w:t xml:space="preserve"> poniendo en riesgo la vida e integridad de las comunidades educativas y la garantía del derecho a la educación de los niños, niñas, adolescentes y jóvenes.</w:t>
      </w:r>
    </w:p>
    <w:p w14:paraId="387F3D9A" w14:textId="77777777" w:rsidR="00244B18" w:rsidRPr="00D6270E" w:rsidRDefault="00244B18" w:rsidP="00384DC4">
      <w:pPr>
        <w:pStyle w:val="Standard"/>
        <w:jc w:val="both"/>
        <w:rPr>
          <w:rFonts w:ascii="Calibri Light" w:hAnsi="Calibri Light" w:cs="Calibri Light"/>
        </w:rPr>
      </w:pPr>
    </w:p>
    <w:p w14:paraId="3EA394DA" w14:textId="58CCB49F" w:rsidR="001C28C6" w:rsidRPr="00D6270E" w:rsidRDefault="0055572E" w:rsidP="00384DC4">
      <w:pPr>
        <w:pStyle w:val="Standard"/>
        <w:jc w:val="both"/>
        <w:rPr>
          <w:rFonts w:ascii="Calibri Light" w:hAnsi="Calibri Light" w:cs="Calibri Light"/>
        </w:rPr>
      </w:pPr>
      <w:r w:rsidRPr="00D6270E">
        <w:rPr>
          <w:rFonts w:ascii="Calibri Light" w:hAnsi="Calibri Light" w:cs="Calibri Light"/>
        </w:rPr>
        <w:t xml:space="preserve">Estos lineamientos </w:t>
      </w:r>
      <w:r w:rsidR="00062548" w:rsidRPr="00D6270E">
        <w:rPr>
          <w:rFonts w:ascii="Calibri Light" w:hAnsi="Calibri Light" w:cs="Calibri Light"/>
        </w:rPr>
        <w:t>se encuentran organizados en tres procesos estratégicos</w:t>
      </w:r>
      <w:r w:rsidR="00B23C4E" w:rsidRPr="00D6270E">
        <w:rPr>
          <w:rFonts w:ascii="Calibri Light" w:hAnsi="Calibri Light" w:cs="Calibri Light"/>
        </w:rPr>
        <w:t xml:space="preserve">: </w:t>
      </w:r>
      <w:r w:rsidR="00C16ED8" w:rsidRPr="00D6270E">
        <w:rPr>
          <w:rFonts w:ascii="Calibri Light" w:hAnsi="Calibri Light" w:cs="Calibri Light"/>
        </w:rPr>
        <w:t xml:space="preserve">i) </w:t>
      </w:r>
      <w:r w:rsidR="00B23C4E" w:rsidRPr="00D6270E">
        <w:rPr>
          <w:rFonts w:ascii="Calibri Light" w:hAnsi="Calibri Light" w:cs="Calibri Light"/>
        </w:rPr>
        <w:t xml:space="preserve">conocimiento del riesgo en el contexto del riesgo escolar, </w:t>
      </w:r>
      <w:proofErr w:type="spellStart"/>
      <w:r w:rsidR="00C16ED8" w:rsidRPr="00D6270E">
        <w:rPr>
          <w:rFonts w:ascii="Calibri Light" w:hAnsi="Calibri Light" w:cs="Calibri Light"/>
        </w:rPr>
        <w:t>ii</w:t>
      </w:r>
      <w:proofErr w:type="spellEnd"/>
      <w:r w:rsidR="00C16ED8" w:rsidRPr="00D6270E">
        <w:rPr>
          <w:rFonts w:ascii="Calibri Light" w:hAnsi="Calibri Light" w:cs="Calibri Light"/>
        </w:rPr>
        <w:t xml:space="preserve">) </w:t>
      </w:r>
      <w:r w:rsidR="00B94FB2" w:rsidRPr="00D6270E">
        <w:rPr>
          <w:rFonts w:ascii="Calibri Light" w:hAnsi="Calibri Light" w:cs="Calibri Light"/>
        </w:rPr>
        <w:t xml:space="preserve">reducción del riesgo escolar en el contexto del sector educación y </w:t>
      </w:r>
      <w:proofErr w:type="spellStart"/>
      <w:r w:rsidR="00D6270E" w:rsidRPr="00D6270E">
        <w:rPr>
          <w:rFonts w:ascii="Calibri Light" w:hAnsi="Calibri Light" w:cs="Calibri Light"/>
        </w:rPr>
        <w:t>iii</w:t>
      </w:r>
      <w:proofErr w:type="spellEnd"/>
      <w:r w:rsidR="00D6270E" w:rsidRPr="00D6270E">
        <w:rPr>
          <w:rFonts w:ascii="Calibri Light" w:hAnsi="Calibri Light" w:cs="Calibri Light"/>
        </w:rPr>
        <w:t xml:space="preserve">) </w:t>
      </w:r>
      <w:r w:rsidR="00C16ED8" w:rsidRPr="00D6270E">
        <w:rPr>
          <w:rFonts w:ascii="Calibri Light" w:hAnsi="Calibri Light" w:cs="Calibri Light"/>
        </w:rPr>
        <w:t>m</w:t>
      </w:r>
      <w:r w:rsidR="001C28C6" w:rsidRPr="00D6270E">
        <w:rPr>
          <w:rFonts w:ascii="Calibri Light" w:hAnsi="Calibri Light" w:cs="Calibri Light"/>
        </w:rPr>
        <w:t>anejo del desastre y de emergencia en contextos escolares</w:t>
      </w:r>
      <w:r w:rsidR="006B5DE3" w:rsidRPr="00D6270E">
        <w:rPr>
          <w:rFonts w:ascii="Calibri Light" w:hAnsi="Calibri Light" w:cs="Calibri Light"/>
        </w:rPr>
        <w:t xml:space="preserve">. </w:t>
      </w:r>
    </w:p>
    <w:p w14:paraId="685392E6" w14:textId="77777777" w:rsidR="006B5DE3" w:rsidRPr="00D6270E" w:rsidRDefault="006B5DE3" w:rsidP="00384DC4">
      <w:pPr>
        <w:pStyle w:val="Standard"/>
        <w:jc w:val="both"/>
        <w:rPr>
          <w:rFonts w:ascii="Calibri Light" w:hAnsi="Calibri Light" w:cs="Calibri Light"/>
        </w:rPr>
      </w:pPr>
    </w:p>
    <w:p w14:paraId="61241948" w14:textId="01D4D726" w:rsidR="00547196" w:rsidRPr="00D6270E" w:rsidRDefault="006B5DE3" w:rsidP="00384DC4">
      <w:pPr>
        <w:pStyle w:val="Standard"/>
        <w:jc w:val="both"/>
        <w:rPr>
          <w:rFonts w:ascii="Calibri Light" w:hAnsi="Calibri Light" w:cs="Calibri Light"/>
        </w:rPr>
      </w:pPr>
      <w:r w:rsidRPr="00D6270E">
        <w:rPr>
          <w:rFonts w:ascii="Calibri Light" w:hAnsi="Calibri Light" w:cs="Calibri Light"/>
        </w:rPr>
        <w:t xml:space="preserve">Este último proceso </w:t>
      </w:r>
      <w:r w:rsidR="000842BC" w:rsidRPr="00D6270E">
        <w:rPr>
          <w:rFonts w:ascii="Calibri Light" w:hAnsi="Calibri Light" w:cs="Calibri Light"/>
        </w:rPr>
        <w:t>se</w:t>
      </w:r>
      <w:r w:rsidR="00314C07" w:rsidRPr="00D6270E">
        <w:rPr>
          <w:rFonts w:ascii="Calibri Light" w:hAnsi="Calibri Light" w:cs="Calibri Light"/>
        </w:rPr>
        <w:t xml:space="preserve"> constituye un pilar esencial, ya que no solo permite una respuesta eficaz ante emergencias, sino que también facilita la movilización de acciones y recursos necesarios para la recuperación. </w:t>
      </w:r>
      <w:r w:rsidR="00347D0D" w:rsidRPr="00D6270E">
        <w:rPr>
          <w:rFonts w:ascii="Calibri Light" w:hAnsi="Calibri Light" w:cs="Calibri Light"/>
        </w:rPr>
        <w:t xml:space="preserve">No obstante, el sector educativo no cuenta con </w:t>
      </w:r>
      <w:r w:rsidR="00E0704C" w:rsidRPr="00D6270E">
        <w:rPr>
          <w:rFonts w:ascii="Calibri Light" w:hAnsi="Calibri Light" w:cs="Calibri Light"/>
        </w:rPr>
        <w:t xml:space="preserve">recursos financieros con </w:t>
      </w:r>
      <w:r w:rsidR="00E0704C" w:rsidRPr="00D6270E">
        <w:rPr>
          <w:rFonts w:ascii="Calibri Light" w:hAnsi="Calibri Light" w:cs="Calibri Light"/>
        </w:rPr>
        <w:lastRenderedPageBreak/>
        <w:t xml:space="preserve">destinación especifica que le permitan apoyar la respuesta a las emergencias </w:t>
      </w:r>
      <w:r w:rsidR="00955655" w:rsidRPr="00D6270E">
        <w:rPr>
          <w:rFonts w:ascii="Calibri Light" w:hAnsi="Calibri Light" w:cs="Calibri Light"/>
        </w:rPr>
        <w:t xml:space="preserve">generadas por los fenómenos amenazantes de origen natural, socio natural y </w:t>
      </w:r>
      <w:r w:rsidR="005C1D6F" w:rsidRPr="00D6270E">
        <w:rPr>
          <w:rFonts w:ascii="Calibri Light" w:hAnsi="Calibri Light" w:cs="Calibri Light"/>
        </w:rPr>
        <w:t>antrópico intencionado, así como también aquellos derivados del conflicto armado interno y que afectan a la escuela y a la comunidad educativa.</w:t>
      </w:r>
    </w:p>
    <w:p w14:paraId="0C4E4C32" w14:textId="77777777" w:rsidR="00547196" w:rsidRPr="00D6270E" w:rsidRDefault="00547196" w:rsidP="00384DC4">
      <w:pPr>
        <w:pStyle w:val="Standard"/>
        <w:jc w:val="both"/>
        <w:rPr>
          <w:rFonts w:ascii="Calibri Light" w:hAnsi="Calibri Light" w:cs="Calibri Light"/>
        </w:rPr>
      </w:pPr>
    </w:p>
    <w:p w14:paraId="1C6FFFC7" w14:textId="3AB953F1" w:rsidR="001C28C6" w:rsidRPr="00D6270E" w:rsidRDefault="00547196" w:rsidP="00384DC4">
      <w:pPr>
        <w:pStyle w:val="Standard"/>
        <w:jc w:val="both"/>
        <w:rPr>
          <w:rFonts w:ascii="Calibri Light" w:hAnsi="Calibri Light" w:cs="Calibri Light"/>
        </w:rPr>
      </w:pPr>
      <w:r w:rsidRPr="00D6270E">
        <w:rPr>
          <w:rFonts w:ascii="Calibri Light" w:hAnsi="Calibri Light" w:cs="Calibri Light"/>
        </w:rPr>
        <w:t>De acuerdo con esto</w:t>
      </w:r>
      <w:r w:rsidR="4CFF876C" w:rsidRPr="00D6270E">
        <w:rPr>
          <w:rFonts w:ascii="Calibri Light" w:hAnsi="Calibri Light" w:cs="Calibri Light"/>
        </w:rPr>
        <w:t>s</w:t>
      </w:r>
      <w:r w:rsidRPr="00D6270E">
        <w:rPr>
          <w:rFonts w:ascii="Calibri Light" w:hAnsi="Calibri Light" w:cs="Calibri Light"/>
        </w:rPr>
        <w:t xml:space="preserve"> antecedentes </w:t>
      </w:r>
      <w:r w:rsidR="00AB3066" w:rsidRPr="00D6270E">
        <w:rPr>
          <w:rFonts w:ascii="Calibri Light" w:hAnsi="Calibri Light" w:cs="Calibri Light"/>
        </w:rPr>
        <w:t xml:space="preserve">como parte de la implementación de los lineamientos de política </w:t>
      </w:r>
      <w:r w:rsidR="004A46A3" w:rsidRPr="00D6270E">
        <w:rPr>
          <w:rFonts w:ascii="Calibri Light" w:hAnsi="Calibri Light" w:cs="Calibri Light"/>
        </w:rPr>
        <w:t>pública</w:t>
      </w:r>
      <w:r w:rsidR="00AB3066" w:rsidRPr="00D6270E">
        <w:rPr>
          <w:rFonts w:ascii="Calibri Light" w:hAnsi="Calibri Light" w:cs="Calibri Light"/>
        </w:rPr>
        <w:t xml:space="preserve"> en Gestión </w:t>
      </w:r>
      <w:r w:rsidR="004A46A3" w:rsidRPr="00D6270E">
        <w:rPr>
          <w:rFonts w:ascii="Calibri Light" w:hAnsi="Calibri Light" w:cs="Calibri Light"/>
        </w:rPr>
        <w:t xml:space="preserve">Integral </w:t>
      </w:r>
      <w:r w:rsidR="00AB3066" w:rsidRPr="00D6270E">
        <w:rPr>
          <w:rFonts w:ascii="Calibri Light" w:hAnsi="Calibri Light" w:cs="Calibri Light"/>
        </w:rPr>
        <w:t>del Riesgo Escolar se ha identificado</w:t>
      </w:r>
      <w:r w:rsidR="004A46A3" w:rsidRPr="00D6270E">
        <w:rPr>
          <w:rFonts w:ascii="Calibri Light" w:hAnsi="Calibri Light" w:cs="Calibri Light"/>
        </w:rPr>
        <w:t xml:space="preserve"> la necesidad de estructurar un</w:t>
      </w:r>
      <w:r w:rsidR="00985808" w:rsidRPr="00D6270E">
        <w:rPr>
          <w:rFonts w:ascii="Calibri Light" w:hAnsi="Calibri Light" w:cs="Calibri Light"/>
        </w:rPr>
        <w:t xml:space="preserve"> fondo para el</w:t>
      </w:r>
      <w:r w:rsidR="004A46A3" w:rsidRPr="00D6270E">
        <w:rPr>
          <w:rFonts w:ascii="Calibri Light" w:hAnsi="Calibri Light" w:cs="Calibri Light"/>
        </w:rPr>
        <w:t xml:space="preserve"> </w:t>
      </w:r>
      <w:r w:rsidR="00985808" w:rsidRPr="00D6270E">
        <w:rPr>
          <w:rFonts w:ascii="Calibri Light" w:hAnsi="Calibri Light" w:cs="Calibri Light"/>
        </w:rPr>
        <w:t xml:space="preserve">financiamiento </w:t>
      </w:r>
      <w:r w:rsidR="007D12A1" w:rsidRPr="00D6270E">
        <w:rPr>
          <w:rFonts w:ascii="Calibri Light" w:hAnsi="Calibri Light" w:cs="Calibri Light"/>
        </w:rPr>
        <w:t>de</w:t>
      </w:r>
      <w:r w:rsidR="00985808" w:rsidRPr="00D6270E">
        <w:rPr>
          <w:rFonts w:ascii="Calibri Light" w:hAnsi="Calibri Light" w:cs="Calibri Light"/>
        </w:rPr>
        <w:t xml:space="preserve"> </w:t>
      </w:r>
      <w:r w:rsidR="00C203BF" w:rsidRPr="00D6270E">
        <w:rPr>
          <w:rFonts w:ascii="Calibri Light" w:hAnsi="Calibri Light" w:cs="Calibri Light"/>
        </w:rPr>
        <w:t xml:space="preserve">las acciones </w:t>
      </w:r>
      <w:r w:rsidR="007D12A1" w:rsidRPr="00D6270E">
        <w:rPr>
          <w:rFonts w:ascii="Calibri Light" w:hAnsi="Calibri Light" w:cs="Calibri Light"/>
        </w:rPr>
        <w:t>requeridas</w:t>
      </w:r>
      <w:r w:rsidR="00D6270E" w:rsidRPr="00D6270E">
        <w:rPr>
          <w:rFonts w:ascii="Calibri Light" w:hAnsi="Calibri Light" w:cs="Calibri Light"/>
        </w:rPr>
        <w:t>, que garantice</w:t>
      </w:r>
      <w:r w:rsidR="00750F92" w:rsidRPr="00D6270E">
        <w:rPr>
          <w:rFonts w:ascii="Calibri Light" w:hAnsi="Calibri Light" w:cs="Calibri Light"/>
        </w:rPr>
        <w:t xml:space="preserve"> el </w:t>
      </w:r>
      <w:r w:rsidR="007D12A1" w:rsidRPr="00D6270E">
        <w:rPr>
          <w:rFonts w:ascii="Calibri Light" w:hAnsi="Calibri Light" w:cs="Calibri Light"/>
        </w:rPr>
        <w:t xml:space="preserve">derecho a la educación </w:t>
      </w:r>
      <w:r w:rsidR="00C243AD" w:rsidRPr="00D6270E">
        <w:rPr>
          <w:rFonts w:ascii="Calibri Light" w:hAnsi="Calibri Light" w:cs="Calibri Light"/>
        </w:rPr>
        <w:t xml:space="preserve">en situaciones de emergencia </w:t>
      </w:r>
      <w:r w:rsidR="00750F92" w:rsidRPr="00D6270E">
        <w:rPr>
          <w:rFonts w:ascii="Calibri Light" w:hAnsi="Calibri Light" w:cs="Calibri Light"/>
        </w:rPr>
        <w:t>y</w:t>
      </w:r>
      <w:r w:rsidR="00D6270E" w:rsidRPr="00D6270E">
        <w:rPr>
          <w:rFonts w:ascii="Calibri Light" w:hAnsi="Calibri Light" w:cs="Calibri Light"/>
        </w:rPr>
        <w:t xml:space="preserve"> facilite </w:t>
      </w:r>
      <w:r w:rsidR="00750F92" w:rsidRPr="00D6270E">
        <w:rPr>
          <w:rFonts w:ascii="Calibri Light" w:hAnsi="Calibri Light" w:cs="Calibri Light"/>
        </w:rPr>
        <w:t xml:space="preserve">la rehabilitación </w:t>
      </w:r>
      <w:r w:rsidR="00985808" w:rsidRPr="00D6270E">
        <w:rPr>
          <w:rFonts w:ascii="Calibri Light" w:hAnsi="Calibri Light" w:cs="Calibri Light"/>
        </w:rPr>
        <w:t>y reconstrucción post emergencia</w:t>
      </w:r>
      <w:r w:rsidR="00C203BF" w:rsidRPr="00D6270E">
        <w:rPr>
          <w:rFonts w:ascii="Calibri Light" w:hAnsi="Calibri Light" w:cs="Calibri Light"/>
        </w:rPr>
        <w:t xml:space="preserve"> de los establecimientos educativos</w:t>
      </w:r>
      <w:r w:rsidR="00750F92" w:rsidRPr="00D6270E">
        <w:rPr>
          <w:rFonts w:ascii="Calibri Light" w:hAnsi="Calibri Light" w:cs="Calibri Light"/>
        </w:rPr>
        <w:t xml:space="preserve">. </w:t>
      </w:r>
      <w:r w:rsidR="00C203BF" w:rsidRPr="00D6270E">
        <w:rPr>
          <w:rFonts w:ascii="Calibri Light" w:hAnsi="Calibri Light" w:cs="Calibri Light"/>
        </w:rPr>
        <w:t xml:space="preserve"> </w:t>
      </w:r>
    </w:p>
    <w:p w14:paraId="6658E40C" w14:textId="30C98E61" w:rsidR="79EF8595" w:rsidRPr="00D6270E" w:rsidRDefault="79EF8595" w:rsidP="00384DC4">
      <w:pPr>
        <w:pStyle w:val="NormalWeb"/>
        <w:shd w:val="clear" w:color="auto" w:fill="FFFFFF" w:themeFill="background1"/>
        <w:jc w:val="both"/>
        <w:rPr>
          <w:rFonts w:ascii="Calibri Light" w:eastAsia="Century Gothic" w:hAnsi="Calibri Light" w:cs="Calibri Light"/>
          <w:b/>
          <w:bCs/>
          <w:lang w:val="es-CO"/>
        </w:rPr>
      </w:pPr>
    </w:p>
    <w:p w14:paraId="0AFE8BAE" w14:textId="3F6A82E0" w:rsidR="00AC2877" w:rsidRPr="00D6270E" w:rsidRDefault="0D0DAF60" w:rsidP="00384DC4">
      <w:pPr>
        <w:pStyle w:val="NormalWeb"/>
        <w:shd w:val="clear" w:color="auto" w:fill="FFFFFF" w:themeFill="background1"/>
        <w:jc w:val="both"/>
        <w:rPr>
          <w:rFonts w:ascii="Calibri Light" w:eastAsia="Century Gothic" w:hAnsi="Calibri Light" w:cs="Calibri Light"/>
          <w:b/>
          <w:bCs/>
          <w:lang w:val="es-CO"/>
        </w:rPr>
      </w:pPr>
      <w:r w:rsidRPr="00D6270E">
        <w:rPr>
          <w:rFonts w:ascii="Calibri Light" w:eastAsia="Century Gothic" w:hAnsi="Calibri Light" w:cs="Calibri Light"/>
          <w:b/>
          <w:bCs/>
          <w:lang w:val="es-CO"/>
        </w:rPr>
        <w:t>Sobre</w:t>
      </w:r>
      <w:r w:rsidR="006854CD" w:rsidRPr="00D6270E">
        <w:rPr>
          <w:rFonts w:ascii="Calibri Light" w:eastAsia="Century Gothic" w:hAnsi="Calibri Light" w:cs="Calibri Light"/>
          <w:b/>
          <w:bCs/>
          <w:lang w:val="es-CO"/>
        </w:rPr>
        <w:t xml:space="preserve"> la consultoría</w:t>
      </w:r>
      <w:r w:rsidR="009238E2" w:rsidRPr="00D6270E">
        <w:rPr>
          <w:rFonts w:ascii="Calibri Light" w:eastAsia="Century Gothic" w:hAnsi="Calibri Light" w:cs="Calibri Light"/>
          <w:b/>
          <w:bCs/>
          <w:lang w:val="es-CO"/>
        </w:rPr>
        <w:t xml:space="preserve"> </w:t>
      </w:r>
      <w:r w:rsidR="1306A2F9" w:rsidRPr="00D6270E">
        <w:rPr>
          <w:rFonts w:ascii="Calibri Light" w:eastAsia="Century Gothic" w:hAnsi="Calibri Light" w:cs="Calibri Light"/>
          <w:b/>
          <w:bCs/>
          <w:lang w:val="es-CO"/>
        </w:rPr>
        <w:t>y r</w:t>
      </w:r>
      <w:r w:rsidR="214BE3FC" w:rsidRPr="00D6270E">
        <w:rPr>
          <w:rFonts w:ascii="Calibri Light" w:eastAsia="Century Gothic" w:hAnsi="Calibri Light" w:cs="Calibri Light"/>
          <w:b/>
          <w:bCs/>
          <w:lang w:val="es-CO"/>
        </w:rPr>
        <w:t>esponsabilidades</w:t>
      </w:r>
      <w:r w:rsidR="3217F91B" w:rsidRPr="00D6270E">
        <w:rPr>
          <w:rFonts w:ascii="Calibri Light" w:eastAsia="Century Gothic" w:hAnsi="Calibri Light" w:cs="Calibri Light"/>
          <w:b/>
          <w:bCs/>
          <w:lang w:val="es-CO"/>
        </w:rPr>
        <w:t xml:space="preserve"> </w:t>
      </w:r>
      <w:r w:rsidR="214BE3FC" w:rsidRPr="00D6270E">
        <w:rPr>
          <w:rFonts w:ascii="Calibri Light" w:eastAsia="Century Gothic" w:hAnsi="Calibri Light" w:cs="Calibri Light"/>
          <w:b/>
          <w:bCs/>
          <w:lang w:val="es-CO"/>
        </w:rPr>
        <w:t xml:space="preserve"> </w:t>
      </w:r>
    </w:p>
    <w:p w14:paraId="3BB3F16F" w14:textId="1053448C" w:rsidR="00F130DB" w:rsidRPr="00D6270E" w:rsidRDefault="006830DF" w:rsidP="00384DC4">
      <w:pPr>
        <w:spacing w:after="0" w:line="240" w:lineRule="auto"/>
        <w:jc w:val="both"/>
        <w:rPr>
          <w:rFonts w:ascii="Calibri Light" w:eastAsia="Calibri Light" w:hAnsi="Calibri Light" w:cs="Calibri Light"/>
          <w:color w:val="000000" w:themeColor="text1"/>
          <w:sz w:val="24"/>
          <w:szCs w:val="24"/>
        </w:rPr>
      </w:pPr>
      <w:r w:rsidRPr="00D6270E">
        <w:rPr>
          <w:rFonts w:ascii="Calibri Light" w:eastAsia="Calibri Light" w:hAnsi="Calibri Light" w:cs="Calibri Light"/>
          <w:color w:val="000000" w:themeColor="text1"/>
          <w:sz w:val="24"/>
          <w:szCs w:val="24"/>
        </w:rPr>
        <w:t>Se requiere que a través de la consultoría se desarrollen los aspectos</w:t>
      </w:r>
      <w:r w:rsidR="00895B6E" w:rsidRPr="00D6270E">
        <w:rPr>
          <w:rFonts w:ascii="Calibri Light" w:eastAsia="Calibri Light" w:hAnsi="Calibri Light" w:cs="Calibri Light"/>
          <w:color w:val="000000" w:themeColor="text1"/>
          <w:sz w:val="24"/>
          <w:szCs w:val="24"/>
        </w:rPr>
        <w:t xml:space="preserve"> técnicos, metodológicos, jurídicos </w:t>
      </w:r>
      <w:r w:rsidR="009E31D2" w:rsidRPr="00D6270E">
        <w:rPr>
          <w:rFonts w:ascii="Calibri Light" w:eastAsia="Calibri Light" w:hAnsi="Calibri Light" w:cs="Calibri Light"/>
          <w:color w:val="000000" w:themeColor="text1"/>
          <w:sz w:val="24"/>
          <w:szCs w:val="24"/>
        </w:rPr>
        <w:t>y financieros</w:t>
      </w:r>
      <w:r w:rsidR="006D2C18" w:rsidRPr="00D6270E">
        <w:rPr>
          <w:rFonts w:ascii="Calibri Light" w:eastAsia="Calibri Light" w:hAnsi="Calibri Light" w:cs="Calibri Light"/>
          <w:color w:val="000000" w:themeColor="text1"/>
          <w:sz w:val="24"/>
          <w:szCs w:val="24"/>
        </w:rPr>
        <w:t xml:space="preserve"> necesarios para la </w:t>
      </w:r>
      <w:r w:rsidR="00BA4F9E" w:rsidRPr="00D6270E">
        <w:rPr>
          <w:rFonts w:ascii="Calibri Light" w:eastAsia="Calibri Light" w:hAnsi="Calibri Light" w:cs="Calibri Light"/>
          <w:color w:val="000000" w:themeColor="text1"/>
          <w:sz w:val="24"/>
          <w:szCs w:val="24"/>
        </w:rPr>
        <w:t>conformación y puesta en marcha del fondo</w:t>
      </w:r>
      <w:r w:rsidR="00955A0D" w:rsidRPr="00D6270E">
        <w:rPr>
          <w:rFonts w:ascii="Calibri Light" w:eastAsia="Calibri Light" w:hAnsi="Calibri Light" w:cs="Calibri Light"/>
          <w:color w:val="000000" w:themeColor="text1"/>
          <w:sz w:val="24"/>
          <w:szCs w:val="24"/>
        </w:rPr>
        <w:t>, teniendo en cuenta</w:t>
      </w:r>
      <w:r w:rsidR="00B53E11" w:rsidRPr="00D6270E">
        <w:rPr>
          <w:rFonts w:ascii="Calibri Light" w:eastAsia="Calibri Light" w:hAnsi="Calibri Light" w:cs="Calibri Light"/>
          <w:color w:val="000000" w:themeColor="text1"/>
          <w:sz w:val="24"/>
          <w:szCs w:val="24"/>
        </w:rPr>
        <w:t xml:space="preserve"> </w:t>
      </w:r>
      <w:r w:rsidR="00955A0D" w:rsidRPr="00D6270E">
        <w:rPr>
          <w:rFonts w:ascii="Calibri Light" w:eastAsia="Calibri Light" w:hAnsi="Calibri Light" w:cs="Calibri Light"/>
          <w:color w:val="000000" w:themeColor="text1"/>
          <w:sz w:val="24"/>
          <w:szCs w:val="24"/>
        </w:rPr>
        <w:t xml:space="preserve"> la normatividad </w:t>
      </w:r>
      <w:r w:rsidR="006122CA" w:rsidRPr="00D6270E">
        <w:rPr>
          <w:rFonts w:ascii="Calibri Light" w:eastAsia="Calibri Light" w:hAnsi="Calibri Light" w:cs="Calibri Light"/>
          <w:color w:val="000000" w:themeColor="text1"/>
          <w:sz w:val="24"/>
          <w:szCs w:val="24"/>
        </w:rPr>
        <w:t>relacionada</w:t>
      </w:r>
      <w:r w:rsidR="00955A0D" w:rsidRPr="00D6270E">
        <w:rPr>
          <w:rFonts w:ascii="Calibri Light" w:eastAsia="Calibri Light" w:hAnsi="Calibri Light" w:cs="Calibri Light"/>
          <w:color w:val="000000" w:themeColor="text1"/>
          <w:sz w:val="24"/>
          <w:szCs w:val="24"/>
        </w:rPr>
        <w:t xml:space="preserve">, </w:t>
      </w:r>
      <w:r w:rsidR="004D2C52" w:rsidRPr="00D6270E">
        <w:rPr>
          <w:rFonts w:ascii="Calibri Light" w:eastAsia="Calibri Light" w:hAnsi="Calibri Light" w:cs="Calibri Light"/>
          <w:color w:val="000000" w:themeColor="text1"/>
          <w:sz w:val="24"/>
          <w:szCs w:val="24"/>
        </w:rPr>
        <w:t>las características misionales, funcionales y orga</w:t>
      </w:r>
      <w:r w:rsidR="00AA1424" w:rsidRPr="00D6270E">
        <w:rPr>
          <w:rFonts w:ascii="Calibri Light" w:eastAsia="Calibri Light" w:hAnsi="Calibri Light" w:cs="Calibri Light"/>
          <w:color w:val="000000" w:themeColor="text1"/>
          <w:sz w:val="24"/>
          <w:szCs w:val="24"/>
        </w:rPr>
        <w:t xml:space="preserve">nizativas </w:t>
      </w:r>
      <w:r w:rsidR="004D2C52" w:rsidRPr="00D6270E">
        <w:rPr>
          <w:rFonts w:ascii="Calibri Light" w:eastAsia="Calibri Light" w:hAnsi="Calibri Light" w:cs="Calibri Light"/>
          <w:color w:val="000000" w:themeColor="text1"/>
          <w:sz w:val="24"/>
          <w:szCs w:val="24"/>
        </w:rPr>
        <w:t>del sector educativo</w:t>
      </w:r>
      <w:r w:rsidR="008A3B97" w:rsidRPr="00D6270E">
        <w:rPr>
          <w:rFonts w:ascii="Calibri Light" w:eastAsia="Calibri Light" w:hAnsi="Calibri Light" w:cs="Calibri Light"/>
          <w:color w:val="000000" w:themeColor="text1"/>
          <w:sz w:val="24"/>
          <w:szCs w:val="24"/>
        </w:rPr>
        <w:t>, así como las capacidades del mismo</w:t>
      </w:r>
      <w:r w:rsidR="004D2C52" w:rsidRPr="00D6270E">
        <w:rPr>
          <w:rFonts w:ascii="Calibri Light" w:eastAsia="Calibri Light" w:hAnsi="Calibri Light" w:cs="Calibri Light"/>
          <w:color w:val="000000" w:themeColor="text1"/>
          <w:sz w:val="24"/>
          <w:szCs w:val="24"/>
        </w:rPr>
        <w:t xml:space="preserve">, </w:t>
      </w:r>
      <w:r w:rsidR="00FB3AE0" w:rsidRPr="00D6270E">
        <w:rPr>
          <w:rFonts w:ascii="Calibri Light" w:eastAsia="Calibri Light" w:hAnsi="Calibri Light" w:cs="Calibri Light"/>
          <w:color w:val="000000" w:themeColor="text1"/>
          <w:sz w:val="24"/>
          <w:szCs w:val="24"/>
        </w:rPr>
        <w:t xml:space="preserve">las </w:t>
      </w:r>
      <w:r w:rsidR="00C74179" w:rsidRPr="00D6270E">
        <w:rPr>
          <w:rFonts w:ascii="Calibri Light" w:eastAsia="Calibri Light" w:hAnsi="Calibri Light" w:cs="Calibri Light"/>
          <w:color w:val="000000" w:themeColor="text1"/>
          <w:sz w:val="24"/>
          <w:szCs w:val="24"/>
        </w:rPr>
        <w:t xml:space="preserve">funciones y responsabilidades de las entidades </w:t>
      </w:r>
      <w:r w:rsidR="00EC2DD4" w:rsidRPr="00D6270E">
        <w:rPr>
          <w:rFonts w:ascii="Calibri Light" w:eastAsia="Calibri Light" w:hAnsi="Calibri Light" w:cs="Calibri Light"/>
          <w:color w:val="000000" w:themeColor="text1"/>
          <w:sz w:val="24"/>
          <w:szCs w:val="24"/>
        </w:rPr>
        <w:t>cuya misionalidad se encuentre relacionada con</w:t>
      </w:r>
      <w:r w:rsidR="00C74179" w:rsidRPr="00D6270E">
        <w:rPr>
          <w:rFonts w:ascii="Calibri Light" w:eastAsia="Calibri Light" w:hAnsi="Calibri Light" w:cs="Calibri Light"/>
          <w:color w:val="000000" w:themeColor="text1"/>
          <w:sz w:val="24"/>
          <w:szCs w:val="24"/>
        </w:rPr>
        <w:t xml:space="preserve"> la </w:t>
      </w:r>
      <w:r w:rsidR="004C3386" w:rsidRPr="00D6270E">
        <w:rPr>
          <w:rFonts w:ascii="Calibri Light" w:eastAsia="Calibri Light" w:hAnsi="Calibri Light" w:cs="Calibri Light"/>
          <w:color w:val="000000" w:themeColor="text1"/>
          <w:sz w:val="24"/>
          <w:szCs w:val="24"/>
        </w:rPr>
        <w:t>gestión del riesgo de desastres</w:t>
      </w:r>
      <w:r w:rsidR="00EC2DD4" w:rsidRPr="00D6270E">
        <w:rPr>
          <w:rFonts w:ascii="Calibri Light" w:eastAsia="Calibri Light" w:hAnsi="Calibri Light" w:cs="Calibri Light"/>
          <w:color w:val="000000" w:themeColor="text1"/>
          <w:sz w:val="24"/>
          <w:szCs w:val="24"/>
        </w:rPr>
        <w:t xml:space="preserve"> y a la</w:t>
      </w:r>
      <w:r w:rsidR="004C3386" w:rsidRPr="00D6270E">
        <w:rPr>
          <w:rFonts w:ascii="Calibri Light" w:eastAsia="Calibri Light" w:hAnsi="Calibri Light" w:cs="Calibri Light"/>
          <w:color w:val="000000" w:themeColor="text1"/>
          <w:sz w:val="24"/>
          <w:szCs w:val="24"/>
        </w:rPr>
        <w:t xml:space="preserve"> protección de NNA</w:t>
      </w:r>
      <w:r w:rsidR="008A3B97" w:rsidRPr="00D6270E">
        <w:rPr>
          <w:rFonts w:ascii="Calibri Light" w:eastAsia="Calibri Light" w:hAnsi="Calibri Light" w:cs="Calibri Light"/>
          <w:color w:val="000000" w:themeColor="text1"/>
          <w:sz w:val="24"/>
          <w:szCs w:val="24"/>
        </w:rPr>
        <w:t xml:space="preserve">, </w:t>
      </w:r>
      <w:r w:rsidR="00F60BBD" w:rsidRPr="00D6270E">
        <w:rPr>
          <w:rFonts w:ascii="Calibri Light" w:eastAsia="Calibri Light" w:hAnsi="Calibri Light" w:cs="Calibri Light"/>
          <w:color w:val="000000" w:themeColor="text1"/>
          <w:sz w:val="24"/>
          <w:szCs w:val="24"/>
        </w:rPr>
        <w:t>entre otros aspectos</w:t>
      </w:r>
      <w:r w:rsidR="00854234" w:rsidRPr="00D6270E">
        <w:rPr>
          <w:rFonts w:ascii="Calibri Light" w:eastAsia="Calibri Light" w:hAnsi="Calibri Light" w:cs="Calibri Light"/>
          <w:color w:val="000000" w:themeColor="text1"/>
          <w:sz w:val="24"/>
          <w:szCs w:val="24"/>
        </w:rPr>
        <w:t xml:space="preserve">. </w:t>
      </w:r>
    </w:p>
    <w:p w14:paraId="26BAE7F9" w14:textId="77777777" w:rsidR="00783871" w:rsidRPr="00D6270E" w:rsidRDefault="00783871" w:rsidP="00384DC4">
      <w:pPr>
        <w:spacing w:after="0" w:line="240" w:lineRule="auto"/>
        <w:jc w:val="both"/>
        <w:rPr>
          <w:rFonts w:ascii="Calibri Light" w:eastAsia="Century Gothic" w:hAnsi="Calibri Light" w:cs="Calibri Light"/>
          <w:sz w:val="24"/>
          <w:szCs w:val="24"/>
          <w:highlight w:val="yellow"/>
        </w:rPr>
      </w:pPr>
    </w:p>
    <w:p w14:paraId="2C2A63A6" w14:textId="5D26CCA2" w:rsidR="003E2473" w:rsidRPr="008F11E6" w:rsidRDefault="00360324" w:rsidP="00384DC4">
      <w:pPr>
        <w:spacing w:after="0" w:line="240" w:lineRule="auto"/>
        <w:jc w:val="both"/>
        <w:rPr>
          <w:rFonts w:ascii="Calibri Light" w:eastAsia="Century Gothic" w:hAnsi="Calibri Light" w:cs="Calibri Light"/>
          <w:sz w:val="24"/>
          <w:szCs w:val="24"/>
        </w:rPr>
      </w:pPr>
      <w:r w:rsidRPr="008F11E6">
        <w:rPr>
          <w:rFonts w:ascii="Calibri Light" w:eastAsia="Century Gothic" w:hAnsi="Calibri Light" w:cs="Calibri Light"/>
          <w:b/>
          <w:bCs/>
          <w:sz w:val="24"/>
          <w:szCs w:val="24"/>
        </w:rPr>
        <w:t>Responsabilidades</w:t>
      </w:r>
      <w:r w:rsidRPr="008F11E6">
        <w:rPr>
          <w:rFonts w:ascii="Calibri Light" w:eastAsia="Century Gothic" w:hAnsi="Calibri Light" w:cs="Calibri Light"/>
          <w:sz w:val="24"/>
          <w:szCs w:val="24"/>
        </w:rPr>
        <w:t>:</w:t>
      </w:r>
    </w:p>
    <w:p w14:paraId="29BB47D7" w14:textId="77777777" w:rsidR="006830DF" w:rsidRPr="008F11E6" w:rsidRDefault="006830DF" w:rsidP="00384DC4">
      <w:pPr>
        <w:spacing w:after="0" w:line="240" w:lineRule="auto"/>
        <w:jc w:val="both"/>
        <w:rPr>
          <w:rFonts w:ascii="Calibri Light" w:eastAsia="Calibri Light" w:hAnsi="Calibri Light" w:cs="Calibri Light"/>
          <w:color w:val="000000" w:themeColor="text1"/>
          <w:sz w:val="24"/>
          <w:szCs w:val="24"/>
        </w:rPr>
      </w:pPr>
      <w:r w:rsidRPr="008F11E6">
        <w:rPr>
          <w:rFonts w:ascii="Calibri Light" w:hAnsi="Calibri Light" w:cs="Calibri Light"/>
          <w:sz w:val="24"/>
          <w:szCs w:val="24"/>
          <w:lang w:val="es-CO"/>
        </w:rPr>
        <w:t xml:space="preserve">1. </w:t>
      </w:r>
      <w:r w:rsidRPr="008F11E6">
        <w:rPr>
          <w:rFonts w:ascii="Calibri Light" w:eastAsia="Calibri Light" w:hAnsi="Calibri Light" w:cs="Calibri Light"/>
          <w:color w:val="000000" w:themeColor="text1"/>
          <w:sz w:val="24"/>
          <w:szCs w:val="24"/>
        </w:rPr>
        <w:t>Aspectos Técnicos y Metodológicos</w:t>
      </w:r>
    </w:p>
    <w:p w14:paraId="10BFC26C" w14:textId="77777777" w:rsidR="006830DF" w:rsidRPr="008F11E6" w:rsidRDefault="006830DF" w:rsidP="00384DC4">
      <w:pPr>
        <w:numPr>
          <w:ilvl w:val="0"/>
          <w:numId w:val="25"/>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 xml:space="preserve">Realizar un diagnóstico del marco actual </w:t>
      </w:r>
      <w:bookmarkStart w:id="0" w:name="_Hlk198546392"/>
      <w:r w:rsidRPr="008F11E6">
        <w:rPr>
          <w:rFonts w:ascii="Calibri Light" w:eastAsia="Calibri Light" w:hAnsi="Calibri Light" w:cs="Calibri Light"/>
          <w:color w:val="000000" w:themeColor="text1"/>
          <w:sz w:val="24"/>
          <w:szCs w:val="24"/>
        </w:rPr>
        <w:t>de atención a emergencias en el sector educativo colombiano</w:t>
      </w:r>
      <w:bookmarkEnd w:id="0"/>
      <w:r w:rsidRPr="008F11E6">
        <w:rPr>
          <w:rFonts w:ascii="Calibri Light" w:eastAsia="Calibri Light" w:hAnsi="Calibri Light" w:cs="Calibri Light"/>
          <w:color w:val="000000" w:themeColor="text1"/>
          <w:sz w:val="24"/>
          <w:szCs w:val="24"/>
        </w:rPr>
        <w:t>, incluyendo capacidades institucionales, procedimientos existentes y fuentes de financiamiento.</w:t>
      </w:r>
    </w:p>
    <w:p w14:paraId="27926F5E" w14:textId="77777777" w:rsidR="006830DF" w:rsidRPr="008F11E6" w:rsidRDefault="006830DF" w:rsidP="00384DC4">
      <w:pPr>
        <w:numPr>
          <w:ilvl w:val="0"/>
          <w:numId w:val="25"/>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 xml:space="preserve">Identificar y analizar experiencias internacionales de fondos de emergencia en educación para extraer </w:t>
      </w:r>
      <w:bookmarkStart w:id="1" w:name="_Hlk198546410"/>
      <w:r w:rsidRPr="008F11E6">
        <w:rPr>
          <w:rFonts w:ascii="Calibri Light" w:eastAsia="Calibri Light" w:hAnsi="Calibri Light" w:cs="Calibri Light"/>
          <w:color w:val="000000" w:themeColor="text1"/>
          <w:sz w:val="24"/>
          <w:szCs w:val="24"/>
        </w:rPr>
        <w:t>buenas prácticas y modelos aplicables al contexto colombiano</w:t>
      </w:r>
      <w:bookmarkEnd w:id="1"/>
      <w:r w:rsidRPr="008F11E6">
        <w:rPr>
          <w:rFonts w:ascii="Calibri Light" w:eastAsia="Calibri Light" w:hAnsi="Calibri Light" w:cs="Calibri Light"/>
          <w:color w:val="000000" w:themeColor="text1"/>
          <w:sz w:val="24"/>
          <w:szCs w:val="24"/>
        </w:rPr>
        <w:t>.</w:t>
      </w:r>
    </w:p>
    <w:p w14:paraId="37C74396" w14:textId="77777777" w:rsidR="006830DF" w:rsidRPr="008F11E6" w:rsidRDefault="006830DF" w:rsidP="00384DC4">
      <w:pPr>
        <w:numPr>
          <w:ilvl w:val="0"/>
          <w:numId w:val="25"/>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Diseñar una metodología para la estructuración del Fondo de Emergencias, considerando los actores involucrados, mecanismos de acceso y movilización de recursos.</w:t>
      </w:r>
    </w:p>
    <w:p w14:paraId="1BB33DA5" w14:textId="4422FE35" w:rsidR="006830DF" w:rsidRPr="008F11E6" w:rsidRDefault="006830DF" w:rsidP="00384DC4">
      <w:pPr>
        <w:numPr>
          <w:ilvl w:val="0"/>
          <w:numId w:val="25"/>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Definir lineamientos para la operación del fondo, incluyendo protocolos de activación, criterios de priorización y mecanismos de monitoreo y evaluación.</w:t>
      </w:r>
    </w:p>
    <w:p w14:paraId="7DF7F32B" w14:textId="77777777" w:rsidR="00783871" w:rsidRPr="008F11E6" w:rsidRDefault="00783871" w:rsidP="00783871">
      <w:pPr>
        <w:spacing w:after="0" w:line="240" w:lineRule="auto"/>
        <w:ind w:left="720"/>
        <w:jc w:val="both"/>
        <w:rPr>
          <w:rFonts w:ascii="Calibri Light" w:eastAsia="Calibri Light" w:hAnsi="Calibri Light" w:cs="Calibri Light"/>
          <w:color w:val="000000" w:themeColor="text1"/>
          <w:sz w:val="24"/>
          <w:szCs w:val="24"/>
        </w:rPr>
      </w:pPr>
    </w:p>
    <w:p w14:paraId="4650B43D" w14:textId="77777777" w:rsidR="006830DF" w:rsidRPr="008F11E6" w:rsidRDefault="006830DF" w:rsidP="00384DC4">
      <w:p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2. Aspectos Jurídicos</w:t>
      </w:r>
    </w:p>
    <w:p w14:paraId="211F6513" w14:textId="69992BCC" w:rsidR="006830DF" w:rsidRPr="008F11E6" w:rsidRDefault="006830DF" w:rsidP="00384DC4">
      <w:pPr>
        <w:numPr>
          <w:ilvl w:val="0"/>
          <w:numId w:val="26"/>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Revisar el marco normativo aplicable en Colombia para la creación y operación de fondos de emergencia en el sector público.</w:t>
      </w:r>
    </w:p>
    <w:p w14:paraId="4C75465E" w14:textId="60910A87" w:rsidR="006830DF" w:rsidRPr="008F11E6" w:rsidRDefault="006830DF" w:rsidP="00384DC4">
      <w:pPr>
        <w:numPr>
          <w:ilvl w:val="0"/>
          <w:numId w:val="26"/>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 xml:space="preserve">Identificar </w:t>
      </w:r>
      <w:bookmarkStart w:id="2" w:name="_Hlk198546594"/>
      <w:r w:rsidRPr="008F11E6">
        <w:rPr>
          <w:rFonts w:ascii="Calibri Light" w:eastAsia="Calibri Light" w:hAnsi="Calibri Light" w:cs="Calibri Light"/>
          <w:color w:val="000000" w:themeColor="text1"/>
          <w:sz w:val="24"/>
          <w:szCs w:val="24"/>
        </w:rPr>
        <w:t>restricciones y oportunidades dentro del ordenamiento jurídico colombiano para la estructuración del Fondo</w:t>
      </w:r>
      <w:bookmarkEnd w:id="2"/>
      <w:r w:rsidRPr="008F11E6">
        <w:rPr>
          <w:rFonts w:ascii="Calibri Light" w:eastAsia="Calibri Light" w:hAnsi="Calibri Light" w:cs="Calibri Light"/>
          <w:color w:val="000000" w:themeColor="text1"/>
          <w:sz w:val="24"/>
          <w:szCs w:val="24"/>
        </w:rPr>
        <w:t>.</w:t>
      </w:r>
    </w:p>
    <w:p w14:paraId="6CD54774" w14:textId="77777777" w:rsidR="000F2B76" w:rsidRPr="008F11E6" w:rsidRDefault="00227AC3" w:rsidP="003C6B5A">
      <w:pPr>
        <w:pStyle w:val="Prrafodelista"/>
        <w:numPr>
          <w:ilvl w:val="0"/>
          <w:numId w:val="26"/>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Determinar y argumentar dónde debe estar alojado el fondo de emergencias, dentro o fuera del Ministerio de Educación, teniendo en cuenta las características operativas necesarias para atender oportunamente las necesidades del sector.</w:t>
      </w:r>
    </w:p>
    <w:p w14:paraId="4A197464" w14:textId="73BB205B" w:rsidR="006830DF" w:rsidRPr="008F11E6" w:rsidRDefault="00227AC3" w:rsidP="003C6B5A">
      <w:pPr>
        <w:pStyle w:val="Prrafodelista"/>
        <w:numPr>
          <w:ilvl w:val="0"/>
          <w:numId w:val="26"/>
        </w:numPr>
        <w:spacing w:after="0" w:line="240" w:lineRule="auto"/>
        <w:jc w:val="both"/>
        <w:rPr>
          <w:rFonts w:ascii="Calibri Light" w:eastAsia="Calibri Light" w:hAnsi="Calibri Light" w:cs="Calibri Light"/>
          <w:color w:val="000000" w:themeColor="text1"/>
          <w:sz w:val="24"/>
          <w:szCs w:val="24"/>
        </w:rPr>
      </w:pPr>
      <w:proofErr w:type="gramStart"/>
      <w:r w:rsidRPr="008F11E6">
        <w:rPr>
          <w:rFonts w:ascii="Calibri Light" w:eastAsia="Calibri Light" w:hAnsi="Calibri Light" w:cs="Calibri Light"/>
          <w:color w:val="000000" w:themeColor="text1"/>
          <w:sz w:val="24"/>
          <w:szCs w:val="24"/>
        </w:rPr>
        <w:t>De acuerdo a</w:t>
      </w:r>
      <w:proofErr w:type="gramEnd"/>
      <w:r w:rsidRPr="008F11E6">
        <w:rPr>
          <w:rFonts w:ascii="Calibri Light" w:eastAsia="Calibri Light" w:hAnsi="Calibri Light" w:cs="Calibri Light"/>
          <w:color w:val="000000" w:themeColor="text1"/>
          <w:sz w:val="24"/>
          <w:szCs w:val="24"/>
        </w:rPr>
        <w:t xml:space="preserve"> lo que se determine, elaborar las</w:t>
      </w:r>
      <w:bookmarkStart w:id="3" w:name="_Hlk198546613"/>
      <w:r w:rsidR="007572E2" w:rsidRPr="008F11E6">
        <w:rPr>
          <w:rFonts w:ascii="Calibri Light" w:eastAsia="Calibri Light" w:hAnsi="Calibri Light" w:cs="Calibri Light"/>
          <w:color w:val="000000" w:themeColor="text1"/>
          <w:sz w:val="24"/>
          <w:szCs w:val="24"/>
        </w:rPr>
        <w:t xml:space="preserve"> </w:t>
      </w:r>
      <w:r w:rsidR="006830DF" w:rsidRPr="008F11E6">
        <w:rPr>
          <w:rFonts w:ascii="Calibri Light" w:eastAsia="Calibri Light" w:hAnsi="Calibri Light" w:cs="Calibri Light"/>
          <w:color w:val="000000" w:themeColor="text1"/>
          <w:sz w:val="24"/>
          <w:szCs w:val="24"/>
        </w:rPr>
        <w:t>propuestas normativas y contractuales que permitan la viabilidad legal del Fondo</w:t>
      </w:r>
      <w:r w:rsidRPr="008F11E6">
        <w:rPr>
          <w:rStyle w:val="Refdecomentario"/>
        </w:rPr>
        <w:t>.</w:t>
      </w:r>
      <w:bookmarkEnd w:id="3"/>
    </w:p>
    <w:p w14:paraId="1B23CED4" w14:textId="4F21059B" w:rsidR="006830DF" w:rsidRPr="008F11E6" w:rsidRDefault="006830DF" w:rsidP="00384DC4">
      <w:pPr>
        <w:numPr>
          <w:ilvl w:val="0"/>
          <w:numId w:val="26"/>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 xml:space="preserve">Definir </w:t>
      </w:r>
      <w:bookmarkStart w:id="4" w:name="_Hlk198546626"/>
      <w:r w:rsidRPr="008F11E6">
        <w:rPr>
          <w:rFonts w:ascii="Calibri Light" w:eastAsia="Calibri Light" w:hAnsi="Calibri Light" w:cs="Calibri Light"/>
          <w:color w:val="000000" w:themeColor="text1"/>
          <w:sz w:val="24"/>
          <w:szCs w:val="24"/>
        </w:rPr>
        <w:t>mecanismos de gobernanza y administración del Fondo en el marco de la normativa vigente</w:t>
      </w:r>
      <w:bookmarkEnd w:id="4"/>
      <w:r w:rsidRPr="008F11E6">
        <w:rPr>
          <w:rFonts w:ascii="Calibri Light" w:eastAsia="Calibri Light" w:hAnsi="Calibri Light" w:cs="Calibri Light"/>
          <w:color w:val="000000" w:themeColor="text1"/>
          <w:sz w:val="24"/>
          <w:szCs w:val="24"/>
        </w:rPr>
        <w:t>.</w:t>
      </w:r>
    </w:p>
    <w:p w14:paraId="47C2662B" w14:textId="77777777" w:rsidR="006830DF" w:rsidRPr="008F11E6" w:rsidRDefault="006830DF" w:rsidP="00384DC4">
      <w:p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lastRenderedPageBreak/>
        <w:t>3. Aspectos Financieros</w:t>
      </w:r>
    </w:p>
    <w:p w14:paraId="07D66095" w14:textId="77777777" w:rsidR="006830DF" w:rsidRPr="008F11E6" w:rsidRDefault="006830DF" w:rsidP="00384DC4">
      <w:pPr>
        <w:numPr>
          <w:ilvl w:val="0"/>
          <w:numId w:val="27"/>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Proponer modelos de financiamiento sostenible para el Fondo, considerando fuentes nacionales e internacionales.</w:t>
      </w:r>
    </w:p>
    <w:p w14:paraId="4643E941" w14:textId="6683DAB1" w:rsidR="006830DF" w:rsidRPr="008F11E6" w:rsidRDefault="006830DF" w:rsidP="00384DC4">
      <w:pPr>
        <w:numPr>
          <w:ilvl w:val="0"/>
          <w:numId w:val="27"/>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Elaborar una proyección financiera de posibles escenarios de fondeo</w:t>
      </w:r>
      <w:r w:rsidR="007E5602" w:rsidRPr="008F11E6">
        <w:rPr>
          <w:rFonts w:ascii="Calibri Light" w:eastAsia="Calibri Light" w:hAnsi="Calibri Light" w:cs="Calibri Light"/>
          <w:color w:val="000000" w:themeColor="text1"/>
          <w:sz w:val="24"/>
          <w:szCs w:val="24"/>
        </w:rPr>
        <w:t xml:space="preserve"> (por ejemplo: entidades públicas del orden nacional y territorial, organizaciones no gubernamentales, donantes internacionales, etc.)</w:t>
      </w:r>
      <w:r w:rsidRPr="008F11E6">
        <w:rPr>
          <w:rFonts w:ascii="Calibri Light" w:eastAsia="Calibri Light" w:hAnsi="Calibri Light" w:cs="Calibri Light"/>
          <w:color w:val="000000" w:themeColor="text1"/>
          <w:sz w:val="24"/>
          <w:szCs w:val="24"/>
        </w:rPr>
        <w:t xml:space="preserve"> y ejecución de recursos.</w:t>
      </w:r>
    </w:p>
    <w:p w14:paraId="36583423" w14:textId="77777777" w:rsidR="006830DF" w:rsidRPr="008F11E6" w:rsidRDefault="006830DF" w:rsidP="00384DC4">
      <w:pPr>
        <w:numPr>
          <w:ilvl w:val="0"/>
          <w:numId w:val="27"/>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Diseñar mecanismos de asignación y distribución de recursos para garantizar transparencia y eficiencia en la atención de emergencias.</w:t>
      </w:r>
    </w:p>
    <w:p w14:paraId="70D4EE2A" w14:textId="77777777" w:rsidR="006830DF" w:rsidRPr="008F11E6" w:rsidRDefault="006830DF" w:rsidP="00384DC4">
      <w:pPr>
        <w:numPr>
          <w:ilvl w:val="0"/>
          <w:numId w:val="27"/>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Definir un plan de sostenibilidad financiera que permita la operatividad a largo plazo del Fondo.</w:t>
      </w:r>
    </w:p>
    <w:p w14:paraId="44FF2B6B" w14:textId="77777777" w:rsidR="00783871" w:rsidRPr="008F11E6" w:rsidRDefault="00783871" w:rsidP="00783871">
      <w:pPr>
        <w:spacing w:after="0" w:line="240" w:lineRule="auto"/>
        <w:ind w:left="720"/>
        <w:jc w:val="both"/>
        <w:rPr>
          <w:rFonts w:ascii="Calibri Light" w:eastAsia="Calibri Light" w:hAnsi="Calibri Light" w:cs="Calibri Light"/>
          <w:color w:val="000000" w:themeColor="text1"/>
          <w:sz w:val="24"/>
          <w:szCs w:val="24"/>
        </w:rPr>
      </w:pPr>
    </w:p>
    <w:p w14:paraId="2AA64383" w14:textId="74D93281" w:rsidR="006830DF" w:rsidRPr="008F11E6" w:rsidRDefault="006830DF" w:rsidP="00384DC4">
      <w:p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4. Estrategia</w:t>
      </w:r>
      <w:r w:rsidR="0088567E" w:rsidRPr="008F11E6">
        <w:rPr>
          <w:rFonts w:ascii="Calibri Light" w:eastAsia="Calibri Light" w:hAnsi="Calibri Light" w:cs="Calibri Light"/>
          <w:color w:val="000000" w:themeColor="text1"/>
          <w:sz w:val="24"/>
          <w:szCs w:val="24"/>
        </w:rPr>
        <w:t>s</w:t>
      </w:r>
      <w:r w:rsidRPr="008F11E6">
        <w:rPr>
          <w:rFonts w:ascii="Calibri Light" w:eastAsia="Calibri Light" w:hAnsi="Calibri Light" w:cs="Calibri Light"/>
          <w:color w:val="000000" w:themeColor="text1"/>
          <w:sz w:val="24"/>
          <w:szCs w:val="24"/>
        </w:rPr>
        <w:t xml:space="preserve"> de Implementación</w:t>
      </w:r>
    </w:p>
    <w:p w14:paraId="4778B32F" w14:textId="77777777" w:rsidR="006830DF" w:rsidRPr="008F11E6" w:rsidRDefault="006830DF" w:rsidP="00384DC4">
      <w:pPr>
        <w:numPr>
          <w:ilvl w:val="0"/>
          <w:numId w:val="28"/>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Diseñar una hoja de ruta para la puesta en marcha del Fondo, incluyendo fases, hitos y actores clave.</w:t>
      </w:r>
    </w:p>
    <w:p w14:paraId="7C7EED8F" w14:textId="2269915D" w:rsidR="006830DF" w:rsidRPr="008F11E6" w:rsidRDefault="006830DF" w:rsidP="00384DC4">
      <w:pPr>
        <w:numPr>
          <w:ilvl w:val="0"/>
          <w:numId w:val="28"/>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 xml:space="preserve">Proponer mecanismos de articulación interinstitucional </w:t>
      </w:r>
      <w:r w:rsidR="008A03C9" w:rsidRPr="008F11E6">
        <w:rPr>
          <w:rFonts w:ascii="Calibri Light" w:eastAsia="Calibri Light" w:hAnsi="Calibri Light" w:cs="Calibri Light"/>
          <w:color w:val="000000" w:themeColor="text1"/>
          <w:sz w:val="24"/>
          <w:szCs w:val="24"/>
        </w:rPr>
        <w:t>con actores nacionales e internacionales</w:t>
      </w:r>
      <w:r w:rsidRPr="008F11E6">
        <w:rPr>
          <w:rFonts w:ascii="Calibri Light" w:eastAsia="Calibri Light" w:hAnsi="Calibri Light" w:cs="Calibri Light"/>
          <w:color w:val="000000" w:themeColor="text1"/>
          <w:sz w:val="24"/>
          <w:szCs w:val="24"/>
        </w:rPr>
        <w:t xml:space="preserve"> actores clave.</w:t>
      </w:r>
    </w:p>
    <w:p w14:paraId="2C6C7ED6" w14:textId="77777777" w:rsidR="006830DF" w:rsidRPr="00D6270E" w:rsidRDefault="006830DF" w:rsidP="00384DC4">
      <w:pPr>
        <w:numPr>
          <w:ilvl w:val="0"/>
          <w:numId w:val="28"/>
        </w:numPr>
        <w:spacing w:after="0" w:line="240" w:lineRule="auto"/>
        <w:jc w:val="both"/>
        <w:rPr>
          <w:rFonts w:ascii="Calibri Light" w:eastAsia="Calibri Light" w:hAnsi="Calibri Light" w:cs="Calibri Light"/>
          <w:color w:val="000000" w:themeColor="text1"/>
          <w:sz w:val="24"/>
          <w:szCs w:val="24"/>
        </w:rPr>
      </w:pPr>
      <w:r w:rsidRPr="008F11E6">
        <w:rPr>
          <w:rFonts w:ascii="Calibri Light" w:eastAsia="Calibri Light" w:hAnsi="Calibri Light" w:cs="Calibri Light"/>
          <w:color w:val="000000" w:themeColor="text1"/>
          <w:sz w:val="24"/>
          <w:szCs w:val="24"/>
        </w:rPr>
        <w:t>Establecer indicadores de éxito y mecanismos</w:t>
      </w:r>
      <w:r w:rsidRPr="00D6270E">
        <w:rPr>
          <w:rFonts w:ascii="Calibri Light" w:eastAsia="Calibri Light" w:hAnsi="Calibri Light" w:cs="Calibri Light"/>
          <w:color w:val="000000" w:themeColor="text1"/>
          <w:sz w:val="24"/>
          <w:szCs w:val="24"/>
        </w:rPr>
        <w:t xml:space="preserve"> de seguimiento para evaluar el impacto y efectividad del Fondo.</w:t>
      </w:r>
    </w:p>
    <w:p w14:paraId="346FB9AF" w14:textId="3EFC5B37" w:rsidR="00DF04EA" w:rsidRPr="00D6270E" w:rsidRDefault="00DF04EA" w:rsidP="00384DC4">
      <w:pPr>
        <w:spacing w:after="0" w:line="240" w:lineRule="auto"/>
        <w:jc w:val="both"/>
        <w:rPr>
          <w:rFonts w:ascii="Calibri Light" w:eastAsia="Calibri Light" w:hAnsi="Calibri Light" w:cs="Calibri Light"/>
          <w:color w:val="000000" w:themeColor="text1"/>
          <w:sz w:val="24"/>
          <w:szCs w:val="24"/>
          <w:highlight w:val="cyan"/>
        </w:rPr>
      </w:pPr>
    </w:p>
    <w:p w14:paraId="03514C8A" w14:textId="14341826" w:rsidR="005D1EB2" w:rsidRPr="00D6270E" w:rsidRDefault="005D1EB2" w:rsidP="00384DC4">
      <w:pPr>
        <w:spacing w:after="0" w:line="240" w:lineRule="auto"/>
        <w:jc w:val="both"/>
        <w:rPr>
          <w:rFonts w:ascii="Calibri Light" w:hAnsi="Calibri Light" w:cs="Calibri Light"/>
          <w:b/>
          <w:bCs/>
          <w:sz w:val="24"/>
          <w:szCs w:val="24"/>
        </w:rPr>
      </w:pPr>
      <w:r w:rsidRPr="00D6270E">
        <w:rPr>
          <w:rFonts w:ascii="Calibri Light" w:hAnsi="Calibri Light" w:cs="Calibri Light"/>
          <w:b/>
          <w:bCs/>
          <w:sz w:val="24"/>
          <w:szCs w:val="24"/>
        </w:rPr>
        <w:t>Productos esperados</w:t>
      </w:r>
    </w:p>
    <w:p w14:paraId="62AE9043" w14:textId="77777777" w:rsidR="00783871" w:rsidRPr="00D6270E" w:rsidRDefault="00783871" w:rsidP="00384DC4">
      <w:pPr>
        <w:spacing w:after="0" w:line="240" w:lineRule="auto"/>
        <w:rPr>
          <w:rFonts w:ascii="Calibri Light" w:eastAsia="Calibri Light" w:hAnsi="Calibri Light" w:cs="Calibri Light"/>
          <w:b/>
          <w:bCs/>
          <w:color w:val="000000" w:themeColor="text1"/>
          <w:sz w:val="24"/>
          <w:szCs w:val="24"/>
        </w:rPr>
      </w:pPr>
    </w:p>
    <w:p w14:paraId="60F1FA9C" w14:textId="076769C2" w:rsidR="005D1EB2" w:rsidRPr="00D6270E" w:rsidRDefault="005D1EB2" w:rsidP="00384DC4">
      <w:pPr>
        <w:spacing w:after="0" w:line="240" w:lineRule="auto"/>
        <w:rPr>
          <w:rFonts w:ascii="Calibri Light" w:eastAsia="Calibri Light" w:hAnsi="Calibri Light" w:cs="Calibri Light"/>
          <w:color w:val="000000" w:themeColor="text1"/>
          <w:sz w:val="24"/>
          <w:szCs w:val="24"/>
        </w:rPr>
      </w:pPr>
      <w:bookmarkStart w:id="5" w:name="_Hlk201318088"/>
      <w:r w:rsidRPr="00D6270E">
        <w:rPr>
          <w:rFonts w:ascii="Calibri Light" w:eastAsia="Calibri Light" w:hAnsi="Calibri Light" w:cs="Calibri Light"/>
          <w:b/>
          <w:bCs/>
          <w:color w:val="000000" w:themeColor="text1"/>
          <w:sz w:val="24"/>
          <w:szCs w:val="24"/>
        </w:rPr>
        <w:t>Producto 1</w:t>
      </w:r>
    </w:p>
    <w:p w14:paraId="247463BD" w14:textId="2AE274DE" w:rsidR="005D1EB2" w:rsidRPr="00D6270E" w:rsidRDefault="005D1EB2" w:rsidP="00384DC4">
      <w:pPr>
        <w:spacing w:after="0" w:line="240" w:lineRule="auto"/>
        <w:jc w:val="both"/>
        <w:rPr>
          <w:rFonts w:ascii="Calibri Light" w:eastAsia="Calibri Light" w:hAnsi="Calibri Light" w:cs="Calibri Light"/>
          <w:color w:val="000000" w:themeColor="text1"/>
          <w:sz w:val="24"/>
          <w:szCs w:val="24"/>
        </w:rPr>
      </w:pPr>
      <w:bookmarkStart w:id="6" w:name="_Hlk201845284"/>
      <w:r w:rsidRPr="00D6270E">
        <w:rPr>
          <w:rFonts w:ascii="Calibri Light" w:eastAsia="Calibri Light" w:hAnsi="Calibri Light" w:cs="Calibri Light"/>
          <w:color w:val="000000" w:themeColor="text1"/>
          <w:sz w:val="24"/>
          <w:szCs w:val="24"/>
        </w:rPr>
        <w:t>Plan de trabajo narrativo y GANTT sobre las actividades a realizar para el desarrollo de los productos esperados y el cumplimiento del objetivo de la consultoría.</w:t>
      </w:r>
      <w:r w:rsidR="00034DFD">
        <w:rPr>
          <w:rFonts w:ascii="Calibri Light" w:eastAsia="Calibri Light" w:hAnsi="Calibri Light" w:cs="Calibri Light"/>
          <w:color w:val="000000" w:themeColor="text1"/>
          <w:sz w:val="24"/>
          <w:szCs w:val="24"/>
        </w:rPr>
        <w:t xml:space="preserve"> </w:t>
      </w:r>
      <w:r w:rsidRPr="00D6270E">
        <w:rPr>
          <w:rFonts w:ascii="Calibri Light" w:eastAsia="Calibri Light" w:hAnsi="Calibri Light" w:cs="Calibri Light"/>
          <w:color w:val="000000" w:themeColor="text1"/>
          <w:sz w:val="24"/>
          <w:szCs w:val="24"/>
        </w:rPr>
        <w:t>Alinea International compartirá el formato de plan de trabajo para su diligenciamiento.</w:t>
      </w:r>
    </w:p>
    <w:p w14:paraId="24EBEB41" w14:textId="77777777" w:rsidR="00783871" w:rsidRPr="00D6270E" w:rsidRDefault="00783871" w:rsidP="00384DC4">
      <w:pPr>
        <w:spacing w:after="0" w:line="240" w:lineRule="auto"/>
        <w:jc w:val="both"/>
        <w:rPr>
          <w:rFonts w:ascii="Calibri Light" w:hAnsi="Calibri Light" w:cs="Calibri Light"/>
          <w:b/>
          <w:bCs/>
          <w:sz w:val="24"/>
          <w:szCs w:val="24"/>
        </w:rPr>
      </w:pPr>
    </w:p>
    <w:p w14:paraId="56DBA69F" w14:textId="33555A8B" w:rsidR="00AB0EB8" w:rsidRPr="00CF28D6" w:rsidRDefault="005D1EB2" w:rsidP="00384DC4">
      <w:pPr>
        <w:spacing w:after="0" w:line="240" w:lineRule="auto"/>
        <w:jc w:val="both"/>
        <w:rPr>
          <w:rFonts w:ascii="Calibri Light" w:hAnsi="Calibri Light" w:cs="Calibri Light"/>
          <w:b/>
          <w:bCs/>
          <w:sz w:val="24"/>
          <w:szCs w:val="24"/>
        </w:rPr>
      </w:pPr>
      <w:bookmarkStart w:id="7" w:name="_Hlk198546085"/>
      <w:r w:rsidRPr="00CF28D6">
        <w:rPr>
          <w:rFonts w:ascii="Calibri Light" w:hAnsi="Calibri Light" w:cs="Calibri Light"/>
          <w:b/>
          <w:bCs/>
          <w:sz w:val="24"/>
          <w:szCs w:val="24"/>
        </w:rPr>
        <w:t xml:space="preserve">Producto </w:t>
      </w:r>
      <w:r w:rsidR="001149F8" w:rsidRPr="00CF28D6">
        <w:rPr>
          <w:rFonts w:ascii="Calibri Light" w:hAnsi="Calibri Light" w:cs="Calibri Light"/>
          <w:b/>
          <w:bCs/>
          <w:sz w:val="24"/>
          <w:szCs w:val="24"/>
        </w:rPr>
        <w:t>2, Antecedentes</w:t>
      </w:r>
      <w:r w:rsidR="003B37DC" w:rsidRPr="00CF28D6">
        <w:rPr>
          <w:rFonts w:ascii="Calibri Light" w:hAnsi="Calibri Light" w:cs="Calibri Light"/>
          <w:b/>
          <w:bCs/>
          <w:sz w:val="24"/>
          <w:szCs w:val="24"/>
        </w:rPr>
        <w:t xml:space="preserve"> y experiencias significativas:</w:t>
      </w:r>
    </w:p>
    <w:p w14:paraId="56674456" w14:textId="77777777" w:rsidR="003B37DC" w:rsidRPr="00CF28D6" w:rsidRDefault="00E5748E" w:rsidP="003B37DC">
      <w:pPr>
        <w:spacing w:after="0" w:line="240" w:lineRule="auto"/>
        <w:jc w:val="both"/>
        <w:rPr>
          <w:rFonts w:ascii="Calibri Light" w:hAnsi="Calibri Light" w:cs="Calibri Light"/>
          <w:sz w:val="24"/>
          <w:szCs w:val="24"/>
        </w:rPr>
      </w:pPr>
      <w:r w:rsidRPr="00CF28D6">
        <w:rPr>
          <w:rFonts w:ascii="Calibri Light" w:hAnsi="Calibri Light" w:cs="Calibri Light"/>
          <w:sz w:val="24"/>
          <w:szCs w:val="24"/>
        </w:rPr>
        <w:t>Documento de insumos y antecedentes que contenga como mínimo</w:t>
      </w:r>
      <w:r w:rsidR="003B37DC" w:rsidRPr="00CF28D6">
        <w:rPr>
          <w:rFonts w:ascii="Calibri Light" w:hAnsi="Calibri Light" w:cs="Calibri Light"/>
          <w:sz w:val="24"/>
          <w:szCs w:val="24"/>
        </w:rPr>
        <w:t>,</w:t>
      </w:r>
    </w:p>
    <w:p w14:paraId="5D871B06" w14:textId="0C1C94CC" w:rsidR="00E5748E" w:rsidRPr="00CF28D6" w:rsidRDefault="003B37DC" w:rsidP="003B37DC">
      <w:pPr>
        <w:pStyle w:val="Prrafodelista"/>
        <w:numPr>
          <w:ilvl w:val="0"/>
          <w:numId w:val="34"/>
        </w:numPr>
        <w:spacing w:after="0" w:line="240" w:lineRule="auto"/>
        <w:ind w:left="426"/>
        <w:jc w:val="both"/>
        <w:rPr>
          <w:rFonts w:ascii="Calibri Light" w:hAnsi="Calibri Light" w:cs="Calibri Light"/>
          <w:sz w:val="24"/>
          <w:szCs w:val="24"/>
        </w:rPr>
      </w:pPr>
      <w:r w:rsidRPr="00CF28D6">
        <w:rPr>
          <w:rFonts w:ascii="Calibri Light" w:eastAsia="Calibri Light" w:hAnsi="Calibri Light" w:cs="Calibri Light"/>
          <w:sz w:val="24"/>
          <w:szCs w:val="24"/>
        </w:rPr>
        <w:t>D</w:t>
      </w:r>
      <w:r w:rsidR="00E5748E" w:rsidRPr="00CF28D6">
        <w:rPr>
          <w:rFonts w:ascii="Calibri Light" w:eastAsia="Calibri Light" w:hAnsi="Calibri Light" w:cs="Calibri Light"/>
          <w:sz w:val="24"/>
          <w:szCs w:val="24"/>
        </w:rPr>
        <w:t>iagnóstico del marco actual en Colombia, de la atención a emergencias en el sector educativo colombiano, incluyendo capacidades institucionales, procedimientos existentes y fuentes de financiamiento.</w:t>
      </w:r>
    </w:p>
    <w:p w14:paraId="775CB195" w14:textId="0CE82AB2" w:rsidR="00E5748E" w:rsidRPr="00CF28D6" w:rsidRDefault="003B37DC" w:rsidP="003B37DC">
      <w:pPr>
        <w:pStyle w:val="Prrafodelista"/>
        <w:numPr>
          <w:ilvl w:val="0"/>
          <w:numId w:val="34"/>
        </w:numPr>
        <w:spacing w:after="0" w:line="240" w:lineRule="auto"/>
        <w:ind w:left="426"/>
        <w:jc w:val="both"/>
        <w:rPr>
          <w:rFonts w:ascii="Calibri Light" w:eastAsia="Calibri Light" w:hAnsi="Calibri Light" w:cs="Calibri Light"/>
          <w:sz w:val="24"/>
          <w:szCs w:val="24"/>
        </w:rPr>
      </w:pPr>
      <w:r w:rsidRPr="00CF28D6">
        <w:rPr>
          <w:rFonts w:ascii="Calibri Light" w:eastAsia="Calibri Light" w:hAnsi="Calibri Light" w:cs="Calibri Light"/>
          <w:sz w:val="24"/>
          <w:szCs w:val="24"/>
        </w:rPr>
        <w:t xml:space="preserve">Descripción de </w:t>
      </w:r>
      <w:r w:rsidR="00E5748E" w:rsidRPr="00CF28D6">
        <w:rPr>
          <w:rFonts w:ascii="Calibri Light" w:eastAsia="Calibri Light" w:hAnsi="Calibri Light" w:cs="Calibri Light"/>
          <w:sz w:val="24"/>
          <w:szCs w:val="24"/>
        </w:rPr>
        <w:t>experiencias internacionales relevantes de fondos de emergencia en educación, así como los aspectos clave, buenas prácticas y modelos aplicables al contexto colombiano.</w:t>
      </w:r>
    </w:p>
    <w:p w14:paraId="73D70C8E" w14:textId="77777777" w:rsidR="00E5748E" w:rsidRDefault="00E5748E" w:rsidP="00E5748E">
      <w:pPr>
        <w:spacing w:after="0" w:line="240" w:lineRule="auto"/>
        <w:jc w:val="both"/>
        <w:rPr>
          <w:rFonts w:ascii="Calibri Light" w:eastAsia="Calibri Light" w:hAnsi="Calibri Light" w:cs="Calibri Light"/>
          <w:color w:val="EE0000"/>
          <w:sz w:val="24"/>
          <w:szCs w:val="24"/>
        </w:rPr>
      </w:pPr>
    </w:p>
    <w:p w14:paraId="69695DA0" w14:textId="3B2C8085" w:rsidR="00E5748E" w:rsidRPr="00CF28D6" w:rsidRDefault="00E5748E" w:rsidP="00E5748E">
      <w:pPr>
        <w:spacing w:after="0" w:line="240" w:lineRule="auto"/>
        <w:jc w:val="both"/>
        <w:rPr>
          <w:rFonts w:ascii="Calibri Light" w:eastAsia="Calibri Light" w:hAnsi="Calibri Light" w:cs="Calibri Light"/>
          <w:b/>
          <w:bCs/>
          <w:sz w:val="24"/>
          <w:szCs w:val="24"/>
        </w:rPr>
      </w:pPr>
      <w:r w:rsidRPr="00CF28D6">
        <w:rPr>
          <w:rFonts w:ascii="Calibri Light" w:eastAsia="Calibri Light" w:hAnsi="Calibri Light" w:cs="Calibri Light"/>
          <w:b/>
          <w:bCs/>
          <w:sz w:val="24"/>
          <w:szCs w:val="24"/>
        </w:rPr>
        <w:t xml:space="preserve">Producto </w:t>
      </w:r>
      <w:r w:rsidR="00CF28D6" w:rsidRPr="00CF28D6">
        <w:rPr>
          <w:rFonts w:ascii="Calibri Light" w:eastAsia="Calibri Light" w:hAnsi="Calibri Light" w:cs="Calibri Light"/>
          <w:b/>
          <w:bCs/>
          <w:sz w:val="24"/>
          <w:szCs w:val="24"/>
        </w:rPr>
        <w:t>3</w:t>
      </w:r>
      <w:r w:rsidR="003B37DC" w:rsidRPr="00CF28D6">
        <w:rPr>
          <w:rFonts w:ascii="Calibri Light" w:eastAsia="Calibri Light" w:hAnsi="Calibri Light" w:cs="Calibri Light"/>
          <w:b/>
          <w:bCs/>
          <w:sz w:val="24"/>
          <w:szCs w:val="24"/>
        </w:rPr>
        <w:t>, Aspectos jurídicos</w:t>
      </w:r>
      <w:r w:rsidR="00CF28D6">
        <w:rPr>
          <w:rFonts w:ascii="Calibri Light" w:eastAsia="Calibri Light" w:hAnsi="Calibri Light" w:cs="Calibri Light"/>
          <w:b/>
          <w:bCs/>
          <w:sz w:val="24"/>
          <w:szCs w:val="24"/>
        </w:rPr>
        <w:t>:</w:t>
      </w:r>
      <w:r w:rsidR="0044197B" w:rsidRPr="00CF28D6">
        <w:rPr>
          <w:rFonts w:ascii="Calibri Light" w:eastAsia="Calibri Light" w:hAnsi="Calibri Light" w:cs="Calibri Light"/>
          <w:b/>
          <w:bCs/>
          <w:sz w:val="24"/>
          <w:szCs w:val="24"/>
        </w:rPr>
        <w:t xml:space="preserve"> </w:t>
      </w:r>
    </w:p>
    <w:p w14:paraId="330AA7E4" w14:textId="77777777" w:rsidR="00CF28D6" w:rsidRPr="00CF28D6" w:rsidRDefault="0044197B" w:rsidP="00CF28D6">
      <w:pPr>
        <w:spacing w:after="0" w:line="240" w:lineRule="auto"/>
        <w:jc w:val="both"/>
        <w:rPr>
          <w:rFonts w:ascii="Calibri Light" w:eastAsia="Calibri Light" w:hAnsi="Calibri Light" w:cs="Calibri Light"/>
          <w:sz w:val="24"/>
          <w:szCs w:val="24"/>
        </w:rPr>
      </w:pPr>
      <w:r w:rsidRPr="00CF28D6">
        <w:rPr>
          <w:rFonts w:ascii="Calibri Light" w:eastAsia="Calibri Light" w:hAnsi="Calibri Light" w:cs="Calibri Light"/>
          <w:sz w:val="24"/>
          <w:szCs w:val="24"/>
        </w:rPr>
        <w:t xml:space="preserve">Documento que </w:t>
      </w:r>
      <w:r w:rsidR="00CF28D6" w:rsidRPr="00CF28D6">
        <w:rPr>
          <w:rFonts w:ascii="Calibri Light" w:eastAsia="Calibri Light" w:hAnsi="Calibri Light" w:cs="Calibri Light"/>
          <w:sz w:val="24"/>
          <w:szCs w:val="24"/>
        </w:rPr>
        <w:t>incluya,</w:t>
      </w:r>
    </w:p>
    <w:p w14:paraId="2EDE6ED7" w14:textId="2E195D89" w:rsidR="0044197B" w:rsidRPr="00CF28D6" w:rsidRDefault="00CF28D6" w:rsidP="00CF28D6">
      <w:pPr>
        <w:pStyle w:val="Prrafodelista"/>
        <w:numPr>
          <w:ilvl w:val="0"/>
          <w:numId w:val="34"/>
        </w:numPr>
        <w:spacing w:after="0" w:line="240" w:lineRule="auto"/>
        <w:ind w:left="426"/>
        <w:jc w:val="both"/>
        <w:rPr>
          <w:rFonts w:ascii="Calibri Light" w:eastAsia="Calibri Light" w:hAnsi="Calibri Light" w:cs="Calibri Light"/>
          <w:sz w:val="24"/>
          <w:szCs w:val="24"/>
        </w:rPr>
      </w:pPr>
      <w:r>
        <w:rPr>
          <w:rFonts w:ascii="Calibri Light" w:eastAsia="Calibri Light" w:hAnsi="Calibri Light" w:cs="Calibri Light"/>
          <w:sz w:val="24"/>
          <w:szCs w:val="24"/>
        </w:rPr>
        <w:t xml:space="preserve">Resultados y </w:t>
      </w:r>
      <w:r w:rsidR="00E5748E" w:rsidRPr="00CF28D6">
        <w:rPr>
          <w:rFonts w:ascii="Calibri Light" w:eastAsia="Calibri Light" w:hAnsi="Calibri Light" w:cs="Calibri Light"/>
          <w:sz w:val="24"/>
          <w:szCs w:val="24"/>
        </w:rPr>
        <w:t>recomendaciones del análisis jurídico que sustente dónde debe estar alojado el fondo de emergencias, dentro o fuera del Ministerio de Educación</w:t>
      </w:r>
      <w:r w:rsidR="003B37DC" w:rsidRPr="00CF28D6">
        <w:rPr>
          <w:rFonts w:ascii="Calibri Light" w:eastAsia="Calibri Light" w:hAnsi="Calibri Light" w:cs="Calibri Light"/>
          <w:sz w:val="24"/>
          <w:szCs w:val="24"/>
        </w:rPr>
        <w:t xml:space="preserve"> teniendo en cuenta las características operativas necesarias para atender oportunamente las necesidades del sector, así como las restricciones y oportunidades dentro del ordenamiento jurídico colombiano.</w:t>
      </w:r>
    </w:p>
    <w:p w14:paraId="74C51045" w14:textId="2E9D45B8" w:rsidR="003B37DC" w:rsidRPr="00CF28D6" w:rsidRDefault="00CF28D6" w:rsidP="00CF28D6">
      <w:pPr>
        <w:pStyle w:val="Prrafodelista"/>
        <w:numPr>
          <w:ilvl w:val="0"/>
          <w:numId w:val="34"/>
        </w:numPr>
        <w:spacing w:after="0" w:line="240" w:lineRule="auto"/>
        <w:ind w:left="426"/>
        <w:jc w:val="both"/>
        <w:rPr>
          <w:rFonts w:ascii="Calibri Light" w:eastAsia="Calibri Light" w:hAnsi="Calibri Light" w:cs="Calibri Light"/>
          <w:sz w:val="24"/>
          <w:szCs w:val="24"/>
        </w:rPr>
      </w:pPr>
      <w:r>
        <w:rPr>
          <w:rFonts w:ascii="Calibri Light" w:eastAsia="Calibri Light" w:hAnsi="Calibri Light" w:cs="Calibri Light"/>
          <w:sz w:val="24"/>
          <w:szCs w:val="24"/>
        </w:rPr>
        <w:lastRenderedPageBreak/>
        <w:t>Descripción de</w:t>
      </w:r>
      <w:r w:rsidR="0044197B" w:rsidRPr="00CF28D6">
        <w:rPr>
          <w:rFonts w:ascii="Calibri Light" w:eastAsia="Calibri Light" w:hAnsi="Calibri Light" w:cs="Calibri Light"/>
          <w:sz w:val="24"/>
          <w:szCs w:val="24"/>
        </w:rPr>
        <w:t xml:space="preserve"> la metodología propuesta</w:t>
      </w:r>
      <w:r w:rsidR="00E5748E" w:rsidRPr="00CF28D6">
        <w:rPr>
          <w:rFonts w:ascii="Calibri Light" w:eastAsia="Calibri Light" w:hAnsi="Calibri Light" w:cs="Calibri Light"/>
          <w:sz w:val="24"/>
          <w:szCs w:val="24"/>
        </w:rPr>
        <w:t xml:space="preserve"> para la estructuración del Fondo, que considere los actores involucrados, mecanismos de acceso y movilización de recursos.</w:t>
      </w:r>
    </w:p>
    <w:p w14:paraId="76495A61" w14:textId="2700AF52" w:rsidR="003B37DC" w:rsidRPr="00CF28D6" w:rsidRDefault="00CF28D6" w:rsidP="00CF28D6">
      <w:pPr>
        <w:pStyle w:val="Prrafodelista"/>
        <w:numPr>
          <w:ilvl w:val="0"/>
          <w:numId w:val="34"/>
        </w:numPr>
        <w:spacing w:after="0" w:line="240" w:lineRule="auto"/>
        <w:ind w:left="426"/>
        <w:jc w:val="both"/>
        <w:rPr>
          <w:rFonts w:ascii="Calibri Light" w:eastAsia="Calibri Light" w:hAnsi="Calibri Light" w:cs="Calibri Light"/>
          <w:sz w:val="24"/>
          <w:szCs w:val="24"/>
        </w:rPr>
      </w:pPr>
      <w:r>
        <w:rPr>
          <w:rFonts w:ascii="Calibri Light" w:eastAsia="Calibri Light" w:hAnsi="Calibri Light" w:cs="Calibri Light"/>
          <w:sz w:val="24"/>
          <w:szCs w:val="24"/>
        </w:rPr>
        <w:t>P</w:t>
      </w:r>
      <w:r w:rsidR="003B37DC" w:rsidRPr="00CF28D6">
        <w:rPr>
          <w:rFonts w:ascii="Calibri Light" w:eastAsia="Calibri Light" w:hAnsi="Calibri Light" w:cs="Calibri Light"/>
          <w:sz w:val="24"/>
          <w:szCs w:val="24"/>
        </w:rPr>
        <w:t>ropuesta normativa y contractual que permitan la viabilidad legal del Fondo</w:t>
      </w:r>
      <w:r w:rsidR="0044197B" w:rsidRPr="0044197B">
        <w:rPr>
          <w:rFonts w:ascii="Calibri Light" w:eastAsia="Calibri Light" w:hAnsi="Calibri Light" w:cs="Calibri Light"/>
          <w:sz w:val="24"/>
          <w:szCs w:val="24"/>
        </w:rPr>
        <w:t>, así como los m</w:t>
      </w:r>
      <w:r w:rsidR="003B37DC" w:rsidRPr="00CF28D6">
        <w:rPr>
          <w:rFonts w:ascii="Calibri Light" w:eastAsia="Calibri Light" w:hAnsi="Calibri Light" w:cs="Calibri Light"/>
          <w:sz w:val="24"/>
          <w:szCs w:val="24"/>
        </w:rPr>
        <w:t>ecanismos de gobernanza y administración del Fondo en el marco de la normativa vigente.</w:t>
      </w:r>
    </w:p>
    <w:p w14:paraId="70D25267" w14:textId="77777777" w:rsidR="003B37DC" w:rsidRPr="003B37DC" w:rsidRDefault="003B37DC" w:rsidP="003B37DC">
      <w:pPr>
        <w:spacing w:after="0" w:line="240" w:lineRule="auto"/>
        <w:jc w:val="both"/>
        <w:rPr>
          <w:rFonts w:ascii="Calibri Light" w:eastAsia="Calibri Light" w:hAnsi="Calibri Light" w:cs="Calibri Light"/>
          <w:color w:val="EE0000"/>
          <w:sz w:val="24"/>
          <w:szCs w:val="24"/>
        </w:rPr>
      </w:pPr>
    </w:p>
    <w:p w14:paraId="40C6399F" w14:textId="5C583CA6" w:rsidR="00E5748E" w:rsidRPr="00E5748E" w:rsidRDefault="00E5748E" w:rsidP="00E5748E">
      <w:pPr>
        <w:spacing w:after="0" w:line="240" w:lineRule="auto"/>
        <w:jc w:val="both"/>
        <w:rPr>
          <w:rFonts w:ascii="Calibri Light" w:eastAsia="Calibri Light" w:hAnsi="Calibri Light" w:cs="Calibri Light"/>
          <w:b/>
          <w:bCs/>
          <w:color w:val="000000" w:themeColor="text1"/>
          <w:sz w:val="24"/>
          <w:szCs w:val="24"/>
        </w:rPr>
      </w:pPr>
      <w:r w:rsidRPr="00E5748E">
        <w:rPr>
          <w:rFonts w:ascii="Calibri Light" w:eastAsia="Calibri Light" w:hAnsi="Calibri Light" w:cs="Calibri Light"/>
          <w:b/>
          <w:bCs/>
          <w:color w:val="000000" w:themeColor="text1"/>
          <w:sz w:val="24"/>
          <w:szCs w:val="24"/>
        </w:rPr>
        <w:t xml:space="preserve">Producto </w:t>
      </w:r>
      <w:r w:rsidR="00CF28D6">
        <w:rPr>
          <w:rFonts w:ascii="Calibri Light" w:eastAsia="Calibri Light" w:hAnsi="Calibri Light" w:cs="Calibri Light"/>
          <w:b/>
          <w:bCs/>
          <w:color w:val="000000" w:themeColor="text1"/>
          <w:sz w:val="24"/>
          <w:szCs w:val="24"/>
        </w:rPr>
        <w:t>4</w:t>
      </w:r>
      <w:r w:rsidR="0044197B">
        <w:rPr>
          <w:rFonts w:ascii="Calibri Light" w:eastAsia="Calibri Light" w:hAnsi="Calibri Light" w:cs="Calibri Light"/>
          <w:b/>
          <w:bCs/>
          <w:color w:val="000000" w:themeColor="text1"/>
          <w:sz w:val="24"/>
          <w:szCs w:val="24"/>
        </w:rPr>
        <w:t>, aspectos operativos</w:t>
      </w:r>
    </w:p>
    <w:p w14:paraId="19AEF365" w14:textId="152EC591" w:rsidR="00E5748E" w:rsidRPr="00CF28D6" w:rsidRDefault="00E5748E" w:rsidP="00CF28D6">
      <w:pPr>
        <w:pStyle w:val="Prrafodelista"/>
        <w:numPr>
          <w:ilvl w:val="0"/>
          <w:numId w:val="34"/>
        </w:numPr>
        <w:spacing w:after="0" w:line="240" w:lineRule="auto"/>
        <w:ind w:left="426"/>
        <w:jc w:val="both"/>
        <w:rPr>
          <w:rFonts w:ascii="Calibri Light" w:eastAsia="Calibri Light" w:hAnsi="Calibri Light" w:cs="Calibri Light"/>
          <w:sz w:val="24"/>
          <w:szCs w:val="24"/>
        </w:rPr>
      </w:pPr>
      <w:r w:rsidRPr="00CF28D6">
        <w:rPr>
          <w:rFonts w:ascii="Calibri Light" w:eastAsia="Calibri Light" w:hAnsi="Calibri Light" w:cs="Calibri Light"/>
          <w:sz w:val="24"/>
          <w:szCs w:val="24"/>
        </w:rPr>
        <w:t>Documento de lineamientos para la operación del fondo, incluyendo protocolos de activación, criterios de priorización, mecanismos de monitoreo y evaluación, y un plan de implementación detallado.</w:t>
      </w:r>
    </w:p>
    <w:p w14:paraId="3A7665C9" w14:textId="77777777" w:rsidR="00E5748E" w:rsidRDefault="00E5748E" w:rsidP="00E5748E">
      <w:pPr>
        <w:spacing w:after="0" w:line="240" w:lineRule="auto"/>
        <w:jc w:val="both"/>
        <w:rPr>
          <w:rFonts w:ascii="Calibri Light" w:eastAsia="Calibri Light" w:hAnsi="Calibri Light" w:cs="Calibri Light"/>
          <w:color w:val="000000" w:themeColor="text1"/>
          <w:sz w:val="24"/>
          <w:szCs w:val="24"/>
        </w:rPr>
      </w:pPr>
    </w:p>
    <w:p w14:paraId="03B4A676" w14:textId="02CB2E9E" w:rsidR="003B37DC" w:rsidRPr="003B37DC" w:rsidRDefault="003B37DC" w:rsidP="00E5748E">
      <w:pPr>
        <w:spacing w:after="0" w:line="240" w:lineRule="auto"/>
        <w:jc w:val="both"/>
        <w:rPr>
          <w:rFonts w:ascii="Calibri Light" w:eastAsia="Calibri Light" w:hAnsi="Calibri Light" w:cs="Calibri Light"/>
          <w:b/>
          <w:bCs/>
          <w:color w:val="000000" w:themeColor="text1"/>
          <w:sz w:val="24"/>
          <w:szCs w:val="24"/>
        </w:rPr>
      </w:pPr>
      <w:r w:rsidRPr="003B37DC">
        <w:rPr>
          <w:rFonts w:ascii="Calibri Light" w:eastAsia="Calibri Light" w:hAnsi="Calibri Light" w:cs="Calibri Light"/>
          <w:b/>
          <w:bCs/>
          <w:color w:val="000000" w:themeColor="text1"/>
          <w:sz w:val="24"/>
          <w:szCs w:val="24"/>
        </w:rPr>
        <w:t xml:space="preserve">Producto </w:t>
      </w:r>
      <w:r w:rsidR="00CF28D6">
        <w:rPr>
          <w:rFonts w:ascii="Calibri Light" w:eastAsia="Calibri Light" w:hAnsi="Calibri Light" w:cs="Calibri Light"/>
          <w:b/>
          <w:bCs/>
          <w:color w:val="000000" w:themeColor="text1"/>
          <w:sz w:val="24"/>
          <w:szCs w:val="24"/>
        </w:rPr>
        <w:t>5</w:t>
      </w:r>
      <w:r w:rsidR="0044197B">
        <w:rPr>
          <w:rFonts w:ascii="Calibri Light" w:eastAsia="Calibri Light" w:hAnsi="Calibri Light" w:cs="Calibri Light"/>
          <w:b/>
          <w:bCs/>
          <w:color w:val="000000" w:themeColor="text1"/>
          <w:sz w:val="24"/>
          <w:szCs w:val="24"/>
        </w:rPr>
        <w:t>, aspectos financieros</w:t>
      </w:r>
    </w:p>
    <w:p w14:paraId="0B0F2405" w14:textId="6AD9F936" w:rsidR="00E809CF" w:rsidRPr="00E278B1" w:rsidRDefault="00E239E8" w:rsidP="00E278B1">
      <w:pPr>
        <w:spacing w:after="0" w:line="240" w:lineRule="auto"/>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E</w:t>
      </w:r>
      <w:r w:rsidR="003B37DC" w:rsidRPr="00E278B1">
        <w:rPr>
          <w:rFonts w:ascii="Calibri Light" w:eastAsia="Calibri Light" w:hAnsi="Calibri Light" w:cs="Calibri Light"/>
          <w:sz w:val="24"/>
          <w:szCs w:val="24"/>
        </w:rPr>
        <w:t>l m</w:t>
      </w:r>
      <w:r w:rsidR="00E5748E" w:rsidRPr="00E278B1">
        <w:rPr>
          <w:rFonts w:ascii="Calibri Light" w:eastAsia="Calibri Light" w:hAnsi="Calibri Light" w:cs="Calibri Light"/>
          <w:sz w:val="24"/>
          <w:szCs w:val="24"/>
        </w:rPr>
        <w:t>odelo financiero del Fondo con escenarios de sostenibilidad</w:t>
      </w:r>
      <w:r w:rsidR="00E809CF" w:rsidRPr="00E278B1">
        <w:rPr>
          <w:rFonts w:ascii="Calibri Light" w:eastAsia="Calibri Light" w:hAnsi="Calibri Light" w:cs="Calibri Light"/>
          <w:sz w:val="24"/>
          <w:szCs w:val="24"/>
        </w:rPr>
        <w:t>, considerando</w:t>
      </w:r>
      <w:r w:rsidRPr="00E278B1">
        <w:rPr>
          <w:rFonts w:ascii="Calibri Light" w:eastAsia="Calibri Light" w:hAnsi="Calibri Light" w:cs="Calibri Light"/>
          <w:sz w:val="24"/>
          <w:szCs w:val="24"/>
        </w:rPr>
        <w:t xml:space="preserve"> como mínimo, </w:t>
      </w:r>
    </w:p>
    <w:p w14:paraId="54097434" w14:textId="6F11BC53" w:rsidR="00E5748E" w:rsidRPr="00E278B1" w:rsidRDefault="00E809CF"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Escenarios </w:t>
      </w:r>
      <w:r w:rsidR="00E5748E" w:rsidRPr="00E278B1">
        <w:rPr>
          <w:rFonts w:ascii="Calibri Light" w:eastAsia="Calibri Light" w:hAnsi="Calibri Light" w:cs="Calibri Light"/>
          <w:sz w:val="24"/>
          <w:szCs w:val="24"/>
        </w:rPr>
        <w:t>de fondeo (por ejemplo: entidades públicas del orden nacional y territorial, organizaciones no gubernamentales, donantes internacionales, etc.) y ejecución de recursos.</w:t>
      </w:r>
    </w:p>
    <w:p w14:paraId="09BBE1AF" w14:textId="1F26238F" w:rsidR="00E5748E" w:rsidRPr="00E278B1" w:rsidRDefault="00E809CF"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Propuesta de </w:t>
      </w:r>
      <w:r w:rsidR="00E5748E" w:rsidRPr="00E278B1">
        <w:rPr>
          <w:rFonts w:ascii="Calibri Light" w:eastAsia="Calibri Light" w:hAnsi="Calibri Light" w:cs="Calibri Light"/>
          <w:sz w:val="24"/>
          <w:szCs w:val="24"/>
        </w:rPr>
        <w:t>mecanismos de asignación y distribución de recursos para garantizar transparencia y eficiencia en la atención de emergencias.</w:t>
      </w:r>
    </w:p>
    <w:p w14:paraId="07CDB48B" w14:textId="09433BAF" w:rsidR="00E5748E" w:rsidRPr="00E278B1" w:rsidRDefault="00E809CF"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Propuesta de </w:t>
      </w:r>
      <w:r w:rsidR="00E5748E" w:rsidRPr="00E278B1">
        <w:rPr>
          <w:rFonts w:ascii="Calibri Light" w:eastAsia="Calibri Light" w:hAnsi="Calibri Light" w:cs="Calibri Light"/>
          <w:sz w:val="24"/>
          <w:szCs w:val="24"/>
        </w:rPr>
        <w:t>un plan de sostenibilidad financiera que permita la operatividad a largo plazo del Fondo.</w:t>
      </w:r>
    </w:p>
    <w:p w14:paraId="7993F449" w14:textId="77777777" w:rsidR="00E5748E" w:rsidRPr="00E5748E" w:rsidRDefault="00E5748E" w:rsidP="00E5748E">
      <w:pPr>
        <w:spacing w:after="0" w:line="240" w:lineRule="auto"/>
        <w:ind w:left="720"/>
        <w:jc w:val="both"/>
        <w:rPr>
          <w:rFonts w:ascii="Calibri Light" w:eastAsia="Calibri Light" w:hAnsi="Calibri Light" w:cs="Calibri Light"/>
          <w:color w:val="EE0000"/>
          <w:sz w:val="24"/>
          <w:szCs w:val="24"/>
        </w:rPr>
      </w:pPr>
    </w:p>
    <w:p w14:paraId="3C0F92C6" w14:textId="47D6A1A7" w:rsidR="00E5748E" w:rsidRPr="00E278B1" w:rsidRDefault="00E809CF" w:rsidP="00E5748E">
      <w:pPr>
        <w:spacing w:after="0" w:line="240" w:lineRule="auto"/>
        <w:jc w:val="both"/>
        <w:rPr>
          <w:rFonts w:ascii="Calibri Light" w:eastAsia="Calibri Light" w:hAnsi="Calibri Light" w:cs="Calibri Light"/>
          <w:b/>
          <w:bCs/>
          <w:sz w:val="24"/>
          <w:szCs w:val="24"/>
        </w:rPr>
      </w:pPr>
      <w:r w:rsidRPr="00E278B1">
        <w:rPr>
          <w:rFonts w:ascii="Calibri Light" w:eastAsia="Calibri Light" w:hAnsi="Calibri Light" w:cs="Calibri Light"/>
          <w:b/>
          <w:bCs/>
          <w:sz w:val="24"/>
          <w:szCs w:val="24"/>
        </w:rPr>
        <w:t xml:space="preserve">Producto </w:t>
      </w:r>
      <w:r w:rsidR="00E278B1" w:rsidRPr="00E278B1">
        <w:rPr>
          <w:rFonts w:ascii="Calibri Light" w:eastAsia="Calibri Light" w:hAnsi="Calibri Light" w:cs="Calibri Light"/>
          <w:b/>
          <w:bCs/>
          <w:sz w:val="24"/>
          <w:szCs w:val="24"/>
        </w:rPr>
        <w:t>6</w:t>
      </w:r>
      <w:r w:rsidRPr="00E278B1">
        <w:rPr>
          <w:rFonts w:ascii="Calibri Light" w:eastAsia="Calibri Light" w:hAnsi="Calibri Light" w:cs="Calibri Light"/>
          <w:b/>
          <w:bCs/>
          <w:sz w:val="24"/>
          <w:szCs w:val="24"/>
        </w:rPr>
        <w:t>, seguimiento y evaluación</w:t>
      </w:r>
    </w:p>
    <w:p w14:paraId="1ED64EDA" w14:textId="18F1E4A8" w:rsidR="000D2DBE" w:rsidRPr="00E278B1" w:rsidRDefault="000D2DBE" w:rsidP="000D2DBE">
      <w:pPr>
        <w:spacing w:after="0" w:line="240" w:lineRule="auto"/>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Documento que contenga como mínimo,</w:t>
      </w:r>
    </w:p>
    <w:p w14:paraId="3C7E9251" w14:textId="38850F40" w:rsidR="00E5748E" w:rsidRPr="00E278B1" w:rsidRDefault="000D2DBE"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La </w:t>
      </w:r>
      <w:r w:rsidR="00E5748E" w:rsidRPr="00E278B1">
        <w:rPr>
          <w:rFonts w:ascii="Calibri Light" w:eastAsia="Calibri Light" w:hAnsi="Calibri Light" w:cs="Calibri Light"/>
          <w:sz w:val="24"/>
          <w:szCs w:val="24"/>
        </w:rPr>
        <w:t>hoja de ruta para la puesta en marcha del Fondo, incluyendo fases, hitos y actores clave.</w:t>
      </w:r>
    </w:p>
    <w:p w14:paraId="5EC005D7" w14:textId="172026CA" w:rsidR="00E5748E" w:rsidRPr="00E278B1" w:rsidRDefault="000D2DBE"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Los </w:t>
      </w:r>
      <w:r w:rsidR="00E5748E" w:rsidRPr="00E278B1">
        <w:rPr>
          <w:rFonts w:ascii="Calibri Light" w:eastAsia="Calibri Light" w:hAnsi="Calibri Light" w:cs="Calibri Light"/>
          <w:sz w:val="24"/>
          <w:szCs w:val="24"/>
        </w:rPr>
        <w:t>mecanismos de articulación interinstitucional con actores nacionales e internacionales actores clave.</w:t>
      </w:r>
    </w:p>
    <w:p w14:paraId="07ACEFD6" w14:textId="6C4CB231" w:rsidR="00E5748E" w:rsidRPr="00E278B1" w:rsidRDefault="000D2DBE" w:rsidP="00E278B1">
      <w:pPr>
        <w:pStyle w:val="Prrafodelista"/>
        <w:numPr>
          <w:ilvl w:val="0"/>
          <w:numId w:val="34"/>
        </w:numPr>
        <w:spacing w:after="0" w:line="240" w:lineRule="auto"/>
        <w:ind w:left="426"/>
        <w:jc w:val="both"/>
        <w:rPr>
          <w:rFonts w:ascii="Calibri Light" w:eastAsia="Calibri Light" w:hAnsi="Calibri Light" w:cs="Calibri Light"/>
          <w:sz w:val="24"/>
          <w:szCs w:val="24"/>
        </w:rPr>
      </w:pPr>
      <w:r w:rsidRPr="00E278B1">
        <w:rPr>
          <w:rFonts w:ascii="Calibri Light" w:eastAsia="Calibri Light" w:hAnsi="Calibri Light" w:cs="Calibri Light"/>
          <w:sz w:val="24"/>
          <w:szCs w:val="24"/>
        </w:rPr>
        <w:t xml:space="preserve">Los </w:t>
      </w:r>
      <w:r w:rsidR="00E5748E" w:rsidRPr="00E278B1">
        <w:rPr>
          <w:rFonts w:ascii="Calibri Light" w:eastAsia="Calibri Light" w:hAnsi="Calibri Light" w:cs="Calibri Light"/>
          <w:sz w:val="24"/>
          <w:szCs w:val="24"/>
        </w:rPr>
        <w:t>indicadores de éxito y mecanismos de seguimiento para evaluar el impacto y efectividad del Fondo.</w:t>
      </w:r>
    </w:p>
    <w:p w14:paraId="4861FD35" w14:textId="77777777" w:rsidR="00E5748E" w:rsidRPr="00D6270E" w:rsidRDefault="00E5748E" w:rsidP="00384DC4">
      <w:pPr>
        <w:spacing w:after="0" w:line="240" w:lineRule="auto"/>
        <w:jc w:val="both"/>
        <w:rPr>
          <w:rFonts w:ascii="Calibri Light" w:hAnsi="Calibri Light" w:cs="Calibri Light"/>
          <w:sz w:val="24"/>
          <w:szCs w:val="24"/>
        </w:rPr>
      </w:pPr>
    </w:p>
    <w:p w14:paraId="21B5722A" w14:textId="0F540496" w:rsidR="005D1EB2" w:rsidRPr="00D6270E" w:rsidRDefault="005D1EB2" w:rsidP="00384DC4">
      <w:pPr>
        <w:spacing w:after="0" w:line="240" w:lineRule="auto"/>
        <w:jc w:val="both"/>
        <w:rPr>
          <w:rFonts w:ascii="Calibri Light" w:hAnsi="Calibri Light" w:cs="Calibri Light"/>
          <w:b/>
          <w:bCs/>
          <w:sz w:val="24"/>
          <w:szCs w:val="24"/>
        </w:rPr>
      </w:pPr>
      <w:r w:rsidRPr="00D6270E">
        <w:rPr>
          <w:rFonts w:ascii="Calibri Light" w:hAnsi="Calibri Light" w:cs="Calibri Light"/>
          <w:b/>
          <w:bCs/>
          <w:sz w:val="24"/>
          <w:szCs w:val="24"/>
        </w:rPr>
        <w:t xml:space="preserve">Producto </w:t>
      </w:r>
      <w:r w:rsidR="00E278B1">
        <w:rPr>
          <w:rFonts w:ascii="Calibri Light" w:hAnsi="Calibri Light" w:cs="Calibri Light"/>
          <w:b/>
          <w:bCs/>
          <w:sz w:val="24"/>
          <w:szCs w:val="24"/>
        </w:rPr>
        <w:t>7</w:t>
      </w:r>
    </w:p>
    <w:p w14:paraId="14F8F9C8" w14:textId="0C67185E" w:rsidR="005D1EB2" w:rsidRPr="00AD0B85" w:rsidRDefault="00AB3C6F" w:rsidP="00AD0B85">
      <w:pPr>
        <w:pStyle w:val="Prrafodelista"/>
        <w:numPr>
          <w:ilvl w:val="0"/>
          <w:numId w:val="34"/>
        </w:numPr>
        <w:spacing w:after="0" w:line="240" w:lineRule="auto"/>
        <w:ind w:left="426"/>
        <w:jc w:val="both"/>
        <w:rPr>
          <w:rFonts w:ascii="Calibri Light" w:eastAsia="Calibri Light" w:hAnsi="Calibri Light" w:cs="Calibri Light"/>
          <w:sz w:val="24"/>
          <w:szCs w:val="24"/>
        </w:rPr>
      </w:pPr>
      <w:r w:rsidRPr="00AD0B85">
        <w:rPr>
          <w:rFonts w:ascii="Calibri Light" w:eastAsia="Calibri Light" w:hAnsi="Calibri Light" w:cs="Calibri Light"/>
          <w:sz w:val="24"/>
          <w:szCs w:val="24"/>
        </w:rPr>
        <w:t xml:space="preserve">Informe final consolidado </w:t>
      </w:r>
      <w:r w:rsidR="0039107A" w:rsidRPr="00AD0B85">
        <w:rPr>
          <w:rFonts w:ascii="Calibri Light" w:eastAsia="Calibri Light" w:hAnsi="Calibri Light" w:cs="Calibri Light"/>
          <w:sz w:val="24"/>
          <w:szCs w:val="24"/>
        </w:rPr>
        <w:t xml:space="preserve">que recoja los principales aspectos </w:t>
      </w:r>
      <w:r w:rsidR="005D6C44" w:rsidRPr="00AD0B85">
        <w:rPr>
          <w:rFonts w:ascii="Calibri Light" w:eastAsia="Calibri Light" w:hAnsi="Calibri Light" w:cs="Calibri Light"/>
          <w:sz w:val="24"/>
          <w:szCs w:val="24"/>
        </w:rPr>
        <w:t>de la consultoría</w:t>
      </w:r>
      <w:r w:rsidR="0039107A" w:rsidRPr="00AD0B85">
        <w:rPr>
          <w:rFonts w:ascii="Calibri Light" w:eastAsia="Calibri Light" w:hAnsi="Calibri Light" w:cs="Calibri Light"/>
          <w:sz w:val="24"/>
          <w:szCs w:val="24"/>
        </w:rPr>
        <w:t xml:space="preserve">, así como </w:t>
      </w:r>
      <w:bookmarkEnd w:id="7"/>
      <w:r w:rsidR="001149F8" w:rsidRPr="00AD0B85">
        <w:rPr>
          <w:rFonts w:ascii="Calibri Light" w:eastAsia="Calibri Light" w:hAnsi="Calibri Light" w:cs="Calibri Light"/>
          <w:sz w:val="24"/>
          <w:szCs w:val="24"/>
        </w:rPr>
        <w:t>las recomendaciones</w:t>
      </w:r>
      <w:r w:rsidR="0039107A" w:rsidRPr="00AD0B85">
        <w:rPr>
          <w:rFonts w:ascii="Calibri Light" w:eastAsia="Calibri Light" w:hAnsi="Calibri Light" w:cs="Calibri Light"/>
          <w:sz w:val="24"/>
          <w:szCs w:val="24"/>
        </w:rPr>
        <w:t xml:space="preserve"> para </w:t>
      </w:r>
      <w:r w:rsidR="005D6C44" w:rsidRPr="00AD0B85">
        <w:rPr>
          <w:rFonts w:ascii="Calibri Light" w:eastAsia="Calibri Light" w:hAnsi="Calibri Light" w:cs="Calibri Light"/>
          <w:sz w:val="24"/>
          <w:szCs w:val="24"/>
        </w:rPr>
        <w:t>el diseño del fondo</w:t>
      </w:r>
      <w:r w:rsidR="00446D4B" w:rsidRPr="00AD0B85">
        <w:rPr>
          <w:rFonts w:ascii="Calibri Light" w:eastAsia="Calibri Light" w:hAnsi="Calibri Light" w:cs="Calibri Light"/>
          <w:sz w:val="24"/>
          <w:szCs w:val="24"/>
        </w:rPr>
        <w:t>.</w:t>
      </w:r>
      <w:r w:rsidR="005D6C44" w:rsidRPr="00AD0B85">
        <w:rPr>
          <w:rFonts w:ascii="Calibri Light" w:eastAsia="Calibri Light" w:hAnsi="Calibri Light" w:cs="Calibri Light"/>
          <w:sz w:val="24"/>
          <w:szCs w:val="24"/>
        </w:rPr>
        <w:t xml:space="preserve"> </w:t>
      </w:r>
    </w:p>
    <w:p w14:paraId="68309719" w14:textId="6D31D682" w:rsidR="006F007D" w:rsidRPr="00D6270E" w:rsidRDefault="006F007D" w:rsidP="00AD0B85">
      <w:pPr>
        <w:pStyle w:val="Prrafodelista"/>
        <w:numPr>
          <w:ilvl w:val="0"/>
          <w:numId w:val="34"/>
        </w:numPr>
        <w:spacing w:after="0" w:line="240" w:lineRule="auto"/>
        <w:ind w:left="426"/>
        <w:jc w:val="both"/>
        <w:rPr>
          <w:rFonts w:ascii="Calibri Light" w:hAnsi="Calibri Light" w:cs="Calibri Light"/>
          <w:b/>
          <w:bCs/>
          <w:sz w:val="24"/>
          <w:szCs w:val="24"/>
        </w:rPr>
      </w:pPr>
      <w:r w:rsidRPr="00AD0B85">
        <w:rPr>
          <w:rFonts w:ascii="Calibri Light" w:eastAsia="Calibri Light" w:hAnsi="Calibri Light" w:cs="Calibri Light"/>
          <w:sz w:val="24"/>
          <w:szCs w:val="24"/>
        </w:rPr>
        <w:t>Sesión de presentación de los resultados con el Ministerio de Educación Nacional, GAC y otros actores relevantes</w:t>
      </w:r>
      <w:r>
        <w:rPr>
          <w:rFonts w:ascii="Calibri Light" w:eastAsia="Calibri Light" w:hAnsi="Calibri Light" w:cs="Calibri Light"/>
          <w:color w:val="000000" w:themeColor="text1"/>
          <w:sz w:val="24"/>
          <w:szCs w:val="24"/>
        </w:rPr>
        <w:t xml:space="preserve"> en el área de la educación en emergencias.</w:t>
      </w:r>
    </w:p>
    <w:bookmarkEnd w:id="5"/>
    <w:bookmarkEnd w:id="6"/>
    <w:p w14:paraId="63F7A8F3" w14:textId="77777777" w:rsidR="00165227" w:rsidRPr="00D6270E" w:rsidRDefault="00165227" w:rsidP="00384DC4">
      <w:pPr>
        <w:spacing w:after="0" w:line="240" w:lineRule="auto"/>
        <w:jc w:val="both"/>
        <w:rPr>
          <w:rFonts w:ascii="Calibri Light" w:hAnsi="Calibri Light" w:cs="Calibri Light"/>
          <w:b/>
          <w:bCs/>
          <w:sz w:val="24"/>
          <w:szCs w:val="24"/>
        </w:rPr>
      </w:pPr>
    </w:p>
    <w:p w14:paraId="7A28C2BF" w14:textId="16902BFD" w:rsidR="005D1EB2" w:rsidRPr="00D6270E" w:rsidRDefault="005D1EB2" w:rsidP="00384DC4">
      <w:pPr>
        <w:spacing w:after="0" w:line="240" w:lineRule="auto"/>
        <w:jc w:val="both"/>
        <w:rPr>
          <w:rFonts w:ascii="Calibri Light" w:hAnsi="Calibri Light" w:cs="Calibri Light"/>
          <w:b/>
          <w:bCs/>
          <w:sz w:val="24"/>
          <w:szCs w:val="24"/>
        </w:rPr>
      </w:pPr>
      <w:r w:rsidRPr="00D6270E">
        <w:rPr>
          <w:rFonts w:ascii="Calibri Light" w:hAnsi="Calibri Light" w:cs="Calibri Light"/>
          <w:b/>
          <w:bCs/>
          <w:sz w:val="24"/>
          <w:szCs w:val="24"/>
        </w:rPr>
        <w:t>Duración y nivel de esfuerzo</w:t>
      </w:r>
    </w:p>
    <w:p w14:paraId="08C41792" w14:textId="2EBEB00A" w:rsidR="005D1EB2" w:rsidRPr="00D6270E" w:rsidRDefault="005D1EB2" w:rsidP="00384DC4">
      <w:pPr>
        <w:spacing w:after="0" w:line="240" w:lineRule="auto"/>
        <w:jc w:val="both"/>
        <w:rPr>
          <w:rFonts w:ascii="Calibri Light" w:eastAsia="Calibri Light" w:hAnsi="Calibri Light" w:cs="Calibri Light"/>
          <w:sz w:val="24"/>
          <w:szCs w:val="24"/>
        </w:rPr>
      </w:pPr>
      <w:r w:rsidRPr="000F2B76">
        <w:rPr>
          <w:rFonts w:ascii="Calibri Light" w:hAnsi="Calibri Light" w:cs="Calibri Light"/>
          <w:sz w:val="24"/>
          <w:szCs w:val="24"/>
        </w:rPr>
        <w:t xml:space="preserve">La duración de la consultoría inicial es de </w:t>
      </w:r>
      <w:r w:rsidR="00251DAD" w:rsidRPr="000F2B76">
        <w:rPr>
          <w:rFonts w:ascii="Calibri Light" w:hAnsi="Calibri Light" w:cs="Calibri Light"/>
          <w:sz w:val="24"/>
          <w:szCs w:val="24"/>
        </w:rPr>
        <w:t>6</w:t>
      </w:r>
      <w:r w:rsidR="0054487A" w:rsidRPr="000F2B76">
        <w:rPr>
          <w:rFonts w:ascii="Calibri Light" w:hAnsi="Calibri Light" w:cs="Calibri Light"/>
          <w:sz w:val="24"/>
          <w:szCs w:val="24"/>
        </w:rPr>
        <w:t xml:space="preserve"> meses</w:t>
      </w:r>
      <w:r w:rsidRPr="000F2B76">
        <w:rPr>
          <w:rFonts w:ascii="Calibri Light" w:hAnsi="Calibri Light" w:cs="Calibri Light"/>
          <w:sz w:val="24"/>
          <w:szCs w:val="24"/>
        </w:rPr>
        <w:t>, a partir de</w:t>
      </w:r>
      <w:r w:rsidR="00EF4BC9" w:rsidRPr="000F2B76">
        <w:rPr>
          <w:rFonts w:ascii="Calibri Light" w:hAnsi="Calibri Light" w:cs="Calibri Light"/>
          <w:sz w:val="24"/>
          <w:szCs w:val="24"/>
        </w:rPr>
        <w:t xml:space="preserve"> </w:t>
      </w:r>
      <w:r w:rsidR="001149F8">
        <w:rPr>
          <w:rFonts w:ascii="Calibri Light" w:hAnsi="Calibri Light" w:cs="Calibri Light"/>
          <w:sz w:val="24"/>
          <w:szCs w:val="24"/>
        </w:rPr>
        <w:t>agosto</w:t>
      </w:r>
      <w:r w:rsidR="005168B1" w:rsidRPr="000F2B76">
        <w:rPr>
          <w:rFonts w:ascii="Calibri Light" w:hAnsi="Calibri Light" w:cs="Calibri Light"/>
          <w:sz w:val="24"/>
          <w:szCs w:val="24"/>
        </w:rPr>
        <w:t xml:space="preserve"> </w:t>
      </w:r>
      <w:r w:rsidRPr="000F2B76">
        <w:rPr>
          <w:rFonts w:ascii="Calibri Light" w:hAnsi="Calibri Light" w:cs="Calibri Light"/>
          <w:sz w:val="24"/>
          <w:szCs w:val="24"/>
        </w:rPr>
        <w:t>de 2025. Se contempla que la consultoría se lleve a cabo de forma remota, con posibilidad de reuniones presenciales y/o virtuales y momentos fluctuantes de alta demanda</w:t>
      </w:r>
      <w:r w:rsidR="755C8706" w:rsidRPr="000F2B76">
        <w:rPr>
          <w:rFonts w:ascii="Calibri Light" w:hAnsi="Calibri Light" w:cs="Calibri Light"/>
          <w:sz w:val="24"/>
          <w:szCs w:val="24"/>
        </w:rPr>
        <w:t xml:space="preserve">, </w:t>
      </w:r>
      <w:r w:rsidR="755C8706" w:rsidRPr="000F2B76">
        <w:rPr>
          <w:rFonts w:ascii="Calibri Light" w:eastAsia="Calibri Light" w:hAnsi="Calibri Light" w:cs="Calibri Light"/>
          <w:color w:val="000000" w:themeColor="text1"/>
          <w:sz w:val="24"/>
          <w:szCs w:val="24"/>
        </w:rPr>
        <w:t>así como viajes locales, que se realizarán según se identifique en el plan de trabajo.</w:t>
      </w:r>
    </w:p>
    <w:p w14:paraId="7F0F30A4" w14:textId="702DAD28" w:rsidR="462BA369" w:rsidRPr="00D6270E" w:rsidRDefault="462BA369" w:rsidP="00384DC4">
      <w:pPr>
        <w:shd w:val="clear" w:color="auto" w:fill="FFFFFF" w:themeFill="background1"/>
        <w:spacing w:after="0" w:line="240" w:lineRule="auto"/>
        <w:jc w:val="both"/>
        <w:rPr>
          <w:rFonts w:ascii="Calibri Light" w:eastAsia="Century Gothic" w:hAnsi="Calibri Light" w:cs="Calibri Light"/>
          <w:b/>
          <w:bCs/>
          <w:sz w:val="24"/>
          <w:szCs w:val="24"/>
        </w:rPr>
      </w:pPr>
    </w:p>
    <w:p w14:paraId="65C8EB04" w14:textId="77777777" w:rsidR="005D1EB2" w:rsidRPr="00D6270E" w:rsidRDefault="005D1EB2" w:rsidP="00384DC4">
      <w:pPr>
        <w:shd w:val="clear" w:color="auto" w:fill="FFFFFF" w:themeFill="background1"/>
        <w:spacing w:after="0" w:line="240" w:lineRule="auto"/>
        <w:jc w:val="both"/>
        <w:rPr>
          <w:rFonts w:ascii="Calibri Light" w:eastAsia="Century Gothic" w:hAnsi="Calibri Light" w:cs="Calibri Light"/>
          <w:b/>
          <w:bCs/>
          <w:sz w:val="24"/>
          <w:szCs w:val="24"/>
        </w:rPr>
      </w:pPr>
      <w:r w:rsidRPr="00D6270E">
        <w:rPr>
          <w:rFonts w:ascii="Calibri Light" w:eastAsia="Century Gothic" w:hAnsi="Calibri Light" w:cs="Calibri Light"/>
          <w:b/>
          <w:bCs/>
          <w:sz w:val="24"/>
          <w:szCs w:val="24"/>
        </w:rPr>
        <w:t>Supervisión de la consultoría y otros acuerdos</w:t>
      </w:r>
    </w:p>
    <w:p w14:paraId="05DCB3DC" w14:textId="7B1B920B" w:rsidR="00783871" w:rsidRPr="00D6270E" w:rsidRDefault="005D1EB2" w:rsidP="00384DC4">
      <w:pPr>
        <w:shd w:val="clear" w:color="auto" w:fill="FFFFFF" w:themeFill="background1"/>
        <w:spacing w:after="0" w:line="240" w:lineRule="auto"/>
        <w:jc w:val="both"/>
        <w:rPr>
          <w:rFonts w:ascii="Calibri Light" w:eastAsia="Century Gothic" w:hAnsi="Calibri Light" w:cs="Calibri Light"/>
          <w:sz w:val="24"/>
          <w:szCs w:val="24"/>
        </w:rPr>
      </w:pPr>
      <w:r w:rsidRPr="00D6270E">
        <w:rPr>
          <w:rFonts w:ascii="Calibri Light" w:eastAsia="Century Gothic" w:hAnsi="Calibri Light" w:cs="Calibri Light"/>
          <w:sz w:val="24"/>
          <w:szCs w:val="24"/>
        </w:rPr>
        <w:t xml:space="preserve">La supervisión de la consultoría será realizada por el Gerente del FSSP Colombia Ecuador en coordinación con la Oficial de Desarrollo de la </w:t>
      </w:r>
      <w:r w:rsidR="00EF4BC9" w:rsidRPr="00D6270E">
        <w:rPr>
          <w:rFonts w:ascii="Calibri Light" w:eastAsia="Century Gothic" w:hAnsi="Calibri Light" w:cs="Calibri Light"/>
          <w:sz w:val="24"/>
          <w:szCs w:val="24"/>
        </w:rPr>
        <w:t>E</w:t>
      </w:r>
      <w:r w:rsidRPr="00D6270E">
        <w:rPr>
          <w:rFonts w:ascii="Calibri Light" w:eastAsia="Century Gothic" w:hAnsi="Calibri Light" w:cs="Calibri Light"/>
          <w:sz w:val="24"/>
          <w:szCs w:val="24"/>
        </w:rPr>
        <w:t>mbajada de Canadá</w:t>
      </w:r>
      <w:r w:rsidR="00EF4BC9" w:rsidRPr="00D6270E">
        <w:rPr>
          <w:rFonts w:ascii="Calibri Light" w:eastAsia="Century Gothic" w:hAnsi="Calibri Light" w:cs="Calibri Light"/>
          <w:sz w:val="24"/>
          <w:szCs w:val="24"/>
        </w:rPr>
        <w:t xml:space="preserve"> </w:t>
      </w:r>
      <w:r w:rsidR="00206256">
        <w:rPr>
          <w:rFonts w:ascii="Calibri Light" w:eastAsia="Century Gothic" w:hAnsi="Calibri Light" w:cs="Calibri Light"/>
          <w:sz w:val="24"/>
          <w:szCs w:val="24"/>
        </w:rPr>
        <w:t xml:space="preserve">y el punto de contacto de la </w:t>
      </w:r>
      <w:r w:rsidR="00206256">
        <w:rPr>
          <w:rFonts w:ascii="Calibri Light" w:eastAsia="Century Gothic" w:hAnsi="Calibri Light" w:cs="Calibri Light"/>
          <w:sz w:val="24"/>
          <w:szCs w:val="24"/>
        </w:rPr>
        <w:lastRenderedPageBreak/>
        <w:t>Dirección de Calidad y Cobertura del Viceministerio de Educación preescolar, básica y media del Ministerio de Educación Nacional</w:t>
      </w:r>
      <w:r w:rsidR="00397E67" w:rsidRPr="00D6270E">
        <w:rPr>
          <w:rFonts w:ascii="Calibri Light" w:eastAsia="Century Gothic" w:hAnsi="Calibri Light" w:cs="Calibri Light"/>
          <w:sz w:val="24"/>
          <w:szCs w:val="24"/>
        </w:rPr>
        <w:t>.</w:t>
      </w:r>
    </w:p>
    <w:p w14:paraId="67ECF462" w14:textId="1472741A" w:rsidR="005D1EB2" w:rsidRPr="00D6270E" w:rsidRDefault="00397E67" w:rsidP="00384DC4">
      <w:pPr>
        <w:shd w:val="clear" w:color="auto" w:fill="FFFFFF" w:themeFill="background1"/>
        <w:spacing w:after="0" w:line="240" w:lineRule="auto"/>
        <w:jc w:val="both"/>
        <w:rPr>
          <w:rFonts w:ascii="Calibri Light" w:eastAsia="Century Gothic" w:hAnsi="Calibri Light" w:cs="Calibri Light"/>
          <w:sz w:val="24"/>
          <w:szCs w:val="24"/>
        </w:rPr>
      </w:pPr>
      <w:r w:rsidRPr="00D6270E">
        <w:rPr>
          <w:rFonts w:ascii="Calibri Light" w:eastAsia="Century Gothic" w:hAnsi="Calibri Light" w:cs="Calibri Light"/>
          <w:sz w:val="24"/>
          <w:szCs w:val="24"/>
        </w:rPr>
        <w:t xml:space="preserve"> </w:t>
      </w:r>
    </w:p>
    <w:p w14:paraId="08683E14" w14:textId="59CE3328" w:rsidR="005D1EB2" w:rsidRPr="00D6270E" w:rsidRDefault="27DE9E3F" w:rsidP="00384DC4">
      <w:pPr>
        <w:shd w:val="clear" w:color="auto" w:fill="FFFFFF" w:themeFill="background1"/>
        <w:spacing w:after="0" w:line="240" w:lineRule="auto"/>
        <w:jc w:val="both"/>
        <w:rPr>
          <w:rFonts w:ascii="Calibri Light" w:eastAsia="Calibri Light" w:hAnsi="Calibri Light" w:cs="Calibri Light"/>
          <w:color w:val="000000" w:themeColor="text1"/>
          <w:sz w:val="24"/>
          <w:szCs w:val="24"/>
        </w:rPr>
      </w:pPr>
      <w:r w:rsidRPr="00D6270E">
        <w:rPr>
          <w:rFonts w:ascii="Calibri Light" w:eastAsia="Calibri Light" w:hAnsi="Calibri Light" w:cs="Calibri Light"/>
          <w:color w:val="000000" w:themeColor="text1"/>
          <w:sz w:val="24"/>
          <w:szCs w:val="24"/>
        </w:rPr>
        <w:t>Los pagos se realizarán una vez remitidos y aprobados los documentos para pago. Para solicitarlo, se requiere la remisión de la factura (si está obligado a facturar) o cuenta de cobro, soporte de pago de seguridad social, informe mensual con los anexos del producto cuando corresponda, aprobados por</w:t>
      </w:r>
      <w:r w:rsidR="07CCB8BF" w:rsidRPr="00D6270E">
        <w:rPr>
          <w:rFonts w:ascii="Calibri Light" w:eastAsia="Calibri Light" w:hAnsi="Calibri Light" w:cs="Calibri Light"/>
          <w:color w:val="000000" w:themeColor="text1"/>
          <w:sz w:val="24"/>
          <w:szCs w:val="24"/>
        </w:rPr>
        <w:t xml:space="preserve"> Fundación Alinea y</w:t>
      </w:r>
      <w:r w:rsidRPr="00D6270E">
        <w:rPr>
          <w:rFonts w:ascii="Calibri Light" w:eastAsia="Calibri Light" w:hAnsi="Calibri Light" w:cs="Calibri Light"/>
          <w:color w:val="000000" w:themeColor="text1"/>
          <w:sz w:val="24"/>
          <w:szCs w:val="24"/>
        </w:rPr>
        <w:t xml:space="preserve"> GAC</w:t>
      </w:r>
      <w:r w:rsidR="0B6E7614" w:rsidRPr="00D6270E">
        <w:rPr>
          <w:rFonts w:ascii="Calibri Light" w:eastAsia="Calibri Light" w:hAnsi="Calibri Light" w:cs="Calibri Light"/>
          <w:color w:val="000000" w:themeColor="text1"/>
          <w:sz w:val="24"/>
          <w:szCs w:val="24"/>
        </w:rPr>
        <w:t>, tras la validación</w:t>
      </w:r>
      <w:r w:rsidR="05A144DA" w:rsidRPr="00D6270E">
        <w:rPr>
          <w:rFonts w:ascii="Calibri Light" w:eastAsia="Calibri Light" w:hAnsi="Calibri Light" w:cs="Calibri Light"/>
          <w:color w:val="000000" w:themeColor="text1"/>
          <w:sz w:val="24"/>
          <w:szCs w:val="24"/>
        </w:rPr>
        <w:t xml:space="preserve"> y aprobación</w:t>
      </w:r>
      <w:r w:rsidR="0B6E7614" w:rsidRPr="00D6270E">
        <w:rPr>
          <w:rFonts w:ascii="Calibri Light" w:eastAsia="Calibri Light" w:hAnsi="Calibri Light" w:cs="Calibri Light"/>
          <w:color w:val="000000" w:themeColor="text1"/>
          <w:sz w:val="24"/>
          <w:szCs w:val="24"/>
        </w:rPr>
        <w:t xml:space="preserve"> de los </w:t>
      </w:r>
      <w:r w:rsidR="00EF4BC9" w:rsidRPr="00D6270E">
        <w:rPr>
          <w:rFonts w:ascii="Calibri Light" w:eastAsia="Calibri Light" w:hAnsi="Calibri Light" w:cs="Calibri Light"/>
          <w:color w:val="000000" w:themeColor="text1"/>
          <w:sz w:val="24"/>
          <w:szCs w:val="24"/>
        </w:rPr>
        <w:t xml:space="preserve">productos entregados. </w:t>
      </w:r>
    </w:p>
    <w:p w14:paraId="5445E735" w14:textId="661575D6" w:rsidR="69B49D9B" w:rsidRPr="00D6270E" w:rsidRDefault="69B49D9B" w:rsidP="00384DC4">
      <w:pPr>
        <w:shd w:val="clear" w:color="auto" w:fill="FFFFFF" w:themeFill="background1"/>
        <w:spacing w:after="0" w:line="240" w:lineRule="auto"/>
        <w:jc w:val="both"/>
        <w:rPr>
          <w:rFonts w:ascii="Calibri Light" w:eastAsia="Calibri Light" w:hAnsi="Calibri Light" w:cs="Calibri Light"/>
          <w:color w:val="000000" w:themeColor="text1"/>
          <w:sz w:val="24"/>
          <w:szCs w:val="24"/>
        </w:rPr>
      </w:pPr>
    </w:p>
    <w:p w14:paraId="1A992D40" w14:textId="2A03B157" w:rsidR="27DE9E3F" w:rsidRPr="00D6270E" w:rsidRDefault="27DE9E3F" w:rsidP="00384DC4">
      <w:pPr>
        <w:shd w:val="clear" w:color="auto" w:fill="FFFFFF" w:themeFill="background1"/>
        <w:spacing w:after="0" w:line="240" w:lineRule="auto"/>
        <w:rPr>
          <w:rFonts w:ascii="Calibri Light" w:eastAsia="Century Gothic" w:hAnsi="Calibri Light" w:cs="Calibri Light"/>
          <w:sz w:val="24"/>
          <w:szCs w:val="24"/>
        </w:rPr>
      </w:pPr>
      <w:r w:rsidRPr="00D6270E">
        <w:rPr>
          <w:rFonts w:ascii="Calibri Light" w:eastAsia="Century Gothic" w:hAnsi="Calibri Light" w:cs="Calibri Light"/>
          <w:b/>
          <w:bCs/>
          <w:sz w:val="24"/>
          <w:szCs w:val="24"/>
        </w:rPr>
        <w:t>Cualificaciones académicas y experiencia</w:t>
      </w:r>
    </w:p>
    <w:p w14:paraId="4B07B3B9" w14:textId="77777777" w:rsidR="00783871" w:rsidRPr="00D6270E" w:rsidRDefault="00783871" w:rsidP="00384DC4">
      <w:pPr>
        <w:shd w:val="clear" w:color="auto" w:fill="FFFFFF" w:themeFill="background1"/>
        <w:spacing w:after="0" w:line="240" w:lineRule="auto"/>
        <w:ind w:left="360"/>
        <w:rPr>
          <w:rFonts w:ascii="Calibri Light" w:eastAsia="Century Gothic" w:hAnsi="Calibri Light" w:cs="Calibri Light"/>
          <w:b/>
          <w:bCs/>
          <w:sz w:val="24"/>
          <w:szCs w:val="24"/>
        </w:rPr>
      </w:pPr>
    </w:p>
    <w:p w14:paraId="17DC77BE" w14:textId="1E8763AD" w:rsidR="002F405E" w:rsidRPr="00D6270E" w:rsidRDefault="002F405E" w:rsidP="00165227">
      <w:pPr>
        <w:shd w:val="clear" w:color="auto" w:fill="FFFFFF" w:themeFill="background1"/>
        <w:spacing w:after="0" w:line="240" w:lineRule="auto"/>
        <w:rPr>
          <w:rFonts w:ascii="Calibri Light" w:eastAsia="Century Gothic" w:hAnsi="Calibri Light" w:cs="Calibri Light"/>
          <w:b/>
          <w:bCs/>
          <w:sz w:val="24"/>
          <w:szCs w:val="24"/>
        </w:rPr>
      </w:pPr>
      <w:r w:rsidRPr="00D6270E">
        <w:rPr>
          <w:rFonts w:ascii="Calibri Light" w:eastAsia="Century Gothic" w:hAnsi="Calibri Light" w:cs="Calibri Light"/>
          <w:b/>
          <w:bCs/>
          <w:sz w:val="24"/>
          <w:szCs w:val="24"/>
        </w:rPr>
        <w:t xml:space="preserve">Requisitos académicos </w:t>
      </w:r>
    </w:p>
    <w:p w14:paraId="06ED52B1" w14:textId="1B1A8109" w:rsidR="002F405E" w:rsidRPr="00D6270E" w:rsidRDefault="1BA95D61" w:rsidP="00384DC4">
      <w:pPr>
        <w:widowControl w:val="0"/>
        <w:numPr>
          <w:ilvl w:val="0"/>
          <w:numId w:val="24"/>
        </w:numPr>
        <w:spacing w:after="0" w:line="240" w:lineRule="auto"/>
        <w:jc w:val="both"/>
        <w:rPr>
          <w:rFonts w:ascii="Calibri Light" w:hAnsi="Calibri Light" w:cs="Calibri Light"/>
          <w:sz w:val="24"/>
          <w:szCs w:val="24"/>
          <w:lang w:val="es-CO"/>
        </w:rPr>
      </w:pPr>
      <w:r w:rsidRPr="6F0EBD28">
        <w:rPr>
          <w:rFonts w:ascii="Calibri Light" w:eastAsia="Calibri Light" w:hAnsi="Calibri Light" w:cs="Calibri Light"/>
          <w:color w:val="000000" w:themeColor="text1"/>
          <w:sz w:val="24"/>
          <w:szCs w:val="24"/>
        </w:rPr>
        <w:t>Título profesional</w:t>
      </w:r>
      <w:r w:rsidRPr="6F0EBD28">
        <w:rPr>
          <w:rFonts w:ascii="Calibri Light" w:hAnsi="Calibri Light" w:cs="Calibri Light"/>
          <w:sz w:val="24"/>
          <w:szCs w:val="24"/>
          <w:lang w:val="es-CO"/>
        </w:rPr>
        <w:t xml:space="preserve"> </w:t>
      </w:r>
      <w:r w:rsidR="002F405E" w:rsidRPr="6F0EBD28">
        <w:rPr>
          <w:rFonts w:ascii="Calibri Light" w:hAnsi="Calibri Light" w:cs="Calibri Light"/>
          <w:sz w:val="24"/>
          <w:szCs w:val="24"/>
          <w:lang w:val="es-CO"/>
        </w:rPr>
        <w:t xml:space="preserve">en áreas como </w:t>
      </w:r>
      <w:r w:rsidR="002F405E" w:rsidRPr="6F0EBD28">
        <w:rPr>
          <w:rFonts w:ascii="Calibri Light" w:hAnsi="Calibri Light" w:cs="Calibri Light"/>
          <w:b/>
          <w:bCs/>
          <w:sz w:val="24"/>
          <w:szCs w:val="24"/>
          <w:lang w:val="es-CO"/>
        </w:rPr>
        <w:t>Economía, Administración Pública, Ingeniería, Derecho, Ciencias Políticas</w:t>
      </w:r>
      <w:r w:rsidR="4D973961" w:rsidRPr="6F0EBD28">
        <w:rPr>
          <w:rFonts w:ascii="Calibri Light" w:hAnsi="Calibri Light" w:cs="Calibri Light"/>
          <w:b/>
          <w:bCs/>
          <w:sz w:val="24"/>
          <w:szCs w:val="24"/>
          <w:lang w:val="es-CO"/>
        </w:rPr>
        <w:t>, relaciones internacionales</w:t>
      </w:r>
      <w:r w:rsidR="002F405E" w:rsidRPr="6F0EBD28">
        <w:rPr>
          <w:rFonts w:ascii="Calibri Light" w:hAnsi="Calibri Light" w:cs="Calibri Light"/>
          <w:b/>
          <w:bCs/>
          <w:sz w:val="24"/>
          <w:szCs w:val="24"/>
          <w:lang w:val="es-CO"/>
        </w:rPr>
        <w:t xml:space="preserve"> o afines</w:t>
      </w:r>
      <w:r w:rsidR="002F405E" w:rsidRPr="6F0EBD28">
        <w:rPr>
          <w:rFonts w:ascii="Calibri Light" w:hAnsi="Calibri Light" w:cs="Calibri Light"/>
          <w:sz w:val="24"/>
          <w:szCs w:val="24"/>
          <w:lang w:val="es-CO"/>
        </w:rPr>
        <w:t>.</w:t>
      </w:r>
    </w:p>
    <w:p w14:paraId="6EE25736" w14:textId="304A0DF6" w:rsidR="227D1B4E" w:rsidRDefault="227D1B4E" w:rsidP="6F0EBD28">
      <w:pPr>
        <w:widowControl w:val="0"/>
        <w:numPr>
          <w:ilvl w:val="0"/>
          <w:numId w:val="24"/>
        </w:numPr>
        <w:spacing w:after="0" w:line="240" w:lineRule="auto"/>
        <w:jc w:val="both"/>
        <w:rPr>
          <w:rFonts w:ascii="Calibri Light" w:eastAsia="Calibri Light" w:hAnsi="Calibri Light" w:cs="Calibri Light"/>
          <w:color w:val="000000" w:themeColor="text1"/>
          <w:sz w:val="24"/>
          <w:szCs w:val="24"/>
        </w:rPr>
      </w:pPr>
      <w:r w:rsidRPr="6F0EBD28">
        <w:rPr>
          <w:rFonts w:ascii="Calibri Light" w:eastAsia="Calibri Light" w:hAnsi="Calibri Light" w:cs="Calibri Light"/>
          <w:color w:val="000000" w:themeColor="text1"/>
          <w:sz w:val="24"/>
          <w:szCs w:val="24"/>
        </w:rPr>
        <w:t>Título de posgrado en áreas como gestión</w:t>
      </w:r>
      <w:r w:rsidR="646463F2" w:rsidRPr="6F0EBD28">
        <w:rPr>
          <w:rFonts w:ascii="Calibri Light" w:eastAsia="Calibri Light" w:hAnsi="Calibri Light" w:cs="Calibri Light"/>
          <w:color w:val="000000" w:themeColor="text1"/>
          <w:sz w:val="24"/>
          <w:szCs w:val="24"/>
        </w:rPr>
        <w:t xml:space="preserve">, </w:t>
      </w:r>
      <w:r w:rsidRPr="6F0EBD28">
        <w:rPr>
          <w:rFonts w:ascii="Calibri Light" w:eastAsia="Calibri Light" w:hAnsi="Calibri Light" w:cs="Calibri Light"/>
          <w:color w:val="000000" w:themeColor="text1"/>
          <w:sz w:val="24"/>
          <w:szCs w:val="24"/>
        </w:rPr>
        <w:t xml:space="preserve">administración </w:t>
      </w:r>
      <w:r w:rsidR="47F13F9A" w:rsidRPr="6F0EBD28">
        <w:rPr>
          <w:rFonts w:ascii="Calibri Light" w:eastAsia="Calibri Light" w:hAnsi="Calibri Light" w:cs="Calibri Light"/>
          <w:color w:val="000000" w:themeColor="text1"/>
          <w:sz w:val="24"/>
          <w:szCs w:val="24"/>
        </w:rPr>
        <w:t xml:space="preserve">y contratación </w:t>
      </w:r>
      <w:r w:rsidRPr="6F0EBD28">
        <w:rPr>
          <w:rFonts w:ascii="Calibri Light" w:eastAsia="Calibri Light" w:hAnsi="Calibri Light" w:cs="Calibri Light"/>
          <w:color w:val="000000" w:themeColor="text1"/>
          <w:sz w:val="24"/>
          <w:szCs w:val="24"/>
        </w:rPr>
        <w:t xml:space="preserve">pública, </w:t>
      </w:r>
      <w:r w:rsidR="491CBC64" w:rsidRPr="6F0EBD28">
        <w:rPr>
          <w:rFonts w:ascii="Calibri Light" w:eastAsia="Calibri Light" w:hAnsi="Calibri Light" w:cs="Calibri Light"/>
          <w:color w:val="000000" w:themeColor="text1"/>
          <w:sz w:val="24"/>
          <w:szCs w:val="24"/>
        </w:rPr>
        <w:t>gestión del riesgo y/o respuesta a crisis</w:t>
      </w:r>
      <w:r w:rsidR="36359B72" w:rsidRPr="6F0EBD28">
        <w:rPr>
          <w:rFonts w:ascii="Calibri Light" w:eastAsia="Calibri Light" w:hAnsi="Calibri Light" w:cs="Calibri Light"/>
          <w:color w:val="000000" w:themeColor="text1"/>
          <w:sz w:val="24"/>
          <w:szCs w:val="24"/>
        </w:rPr>
        <w:t xml:space="preserve">, finanzas públicas y privadas. </w:t>
      </w:r>
    </w:p>
    <w:p w14:paraId="586B1166" w14:textId="77777777" w:rsidR="00783871" w:rsidRPr="00AD0B85" w:rsidRDefault="00783871" w:rsidP="00384DC4">
      <w:pPr>
        <w:shd w:val="clear" w:color="auto" w:fill="FFFFFF" w:themeFill="background1"/>
        <w:spacing w:after="0" w:line="240" w:lineRule="auto"/>
        <w:rPr>
          <w:rFonts w:ascii="Calibri Light" w:eastAsia="Century Gothic" w:hAnsi="Calibri Light" w:cs="Calibri Light"/>
          <w:b/>
          <w:bCs/>
          <w:sz w:val="24"/>
          <w:szCs w:val="24"/>
          <w:highlight w:val="yellow"/>
          <w:lang w:val="es-CO"/>
        </w:rPr>
      </w:pPr>
    </w:p>
    <w:p w14:paraId="373A4C99" w14:textId="7EECAB0D" w:rsidR="00B65D52" w:rsidRPr="00D6270E" w:rsidRDefault="00500437" w:rsidP="00384DC4">
      <w:pPr>
        <w:shd w:val="clear" w:color="auto" w:fill="FFFFFF" w:themeFill="background1"/>
        <w:spacing w:after="0" w:line="240" w:lineRule="auto"/>
        <w:rPr>
          <w:rFonts w:ascii="Calibri Light" w:eastAsia="Century Gothic" w:hAnsi="Calibri Light" w:cs="Calibri Light"/>
          <w:b/>
          <w:bCs/>
          <w:sz w:val="24"/>
          <w:szCs w:val="24"/>
          <w:highlight w:val="yellow"/>
        </w:rPr>
      </w:pPr>
      <w:r w:rsidRPr="00165227">
        <w:rPr>
          <w:rFonts w:ascii="Calibri Light" w:eastAsia="Century Gothic" w:hAnsi="Calibri Light" w:cs="Calibri Light"/>
          <w:b/>
          <w:bCs/>
          <w:sz w:val="24"/>
          <w:szCs w:val="24"/>
        </w:rPr>
        <w:t xml:space="preserve">Experiencia </w:t>
      </w:r>
    </w:p>
    <w:p w14:paraId="195C4028" w14:textId="77777777" w:rsidR="00500437" w:rsidRDefault="00500437" w:rsidP="00384DC4">
      <w:pPr>
        <w:widowControl w:val="0"/>
        <w:numPr>
          <w:ilvl w:val="0"/>
          <w:numId w:val="31"/>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Mínimo </w:t>
      </w:r>
      <w:r w:rsidRPr="00D6270E">
        <w:rPr>
          <w:rFonts w:ascii="Calibri Light" w:hAnsi="Calibri Light" w:cs="Calibri Light"/>
          <w:b/>
          <w:bCs/>
          <w:sz w:val="24"/>
          <w:szCs w:val="24"/>
          <w:lang w:val="es-CO"/>
        </w:rPr>
        <w:t>cinco (5) años</w:t>
      </w:r>
      <w:r w:rsidRPr="00D6270E">
        <w:rPr>
          <w:rFonts w:ascii="Calibri Light" w:hAnsi="Calibri Light" w:cs="Calibri Light"/>
          <w:sz w:val="24"/>
          <w:szCs w:val="24"/>
          <w:lang w:val="es-CO"/>
        </w:rPr>
        <w:t xml:space="preserve"> de experiencia en estructuración, implementación o administración de fondos públicos.</w:t>
      </w:r>
    </w:p>
    <w:p w14:paraId="29C5B99D" w14:textId="529291A6" w:rsidR="00102413" w:rsidRPr="00D6270E" w:rsidRDefault="00102413" w:rsidP="00384DC4">
      <w:pPr>
        <w:widowControl w:val="0"/>
        <w:numPr>
          <w:ilvl w:val="0"/>
          <w:numId w:val="31"/>
        </w:numPr>
        <w:spacing w:after="0" w:line="240" w:lineRule="auto"/>
        <w:jc w:val="both"/>
        <w:rPr>
          <w:rFonts w:ascii="Calibri Light" w:hAnsi="Calibri Light" w:cs="Calibri Light"/>
          <w:sz w:val="24"/>
          <w:szCs w:val="24"/>
          <w:lang w:val="es-CO"/>
        </w:rPr>
      </w:pPr>
      <w:r>
        <w:rPr>
          <w:rFonts w:ascii="Calibri Light" w:hAnsi="Calibri Light" w:cs="Calibri Light"/>
          <w:sz w:val="24"/>
          <w:szCs w:val="24"/>
          <w:lang w:val="es-CO"/>
        </w:rPr>
        <w:t xml:space="preserve">Experiencia de </w:t>
      </w:r>
      <w:r w:rsidR="00E14984">
        <w:rPr>
          <w:rFonts w:ascii="Calibri Light" w:hAnsi="Calibri Light" w:cs="Calibri Light"/>
          <w:sz w:val="24"/>
          <w:szCs w:val="24"/>
          <w:lang w:val="es-CO"/>
        </w:rPr>
        <w:t>mínimo dos (2) años en educación en emergencias, respuesta a crisis</w:t>
      </w:r>
      <w:r w:rsidR="00504CE1">
        <w:rPr>
          <w:rFonts w:ascii="Calibri Light" w:hAnsi="Calibri Light" w:cs="Calibri Light"/>
          <w:sz w:val="24"/>
          <w:szCs w:val="24"/>
          <w:lang w:val="es-CO"/>
        </w:rPr>
        <w:t>, planeación humanitaria.</w:t>
      </w:r>
    </w:p>
    <w:p w14:paraId="0315F921" w14:textId="77777777" w:rsidR="00500437" w:rsidRPr="00D6270E" w:rsidRDefault="00500437" w:rsidP="00384DC4">
      <w:pPr>
        <w:widowControl w:val="0"/>
        <w:numPr>
          <w:ilvl w:val="0"/>
          <w:numId w:val="31"/>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Experiencia en </w:t>
      </w:r>
      <w:r w:rsidRPr="00D6270E">
        <w:rPr>
          <w:rFonts w:ascii="Calibri Light" w:hAnsi="Calibri Light" w:cs="Calibri Light"/>
          <w:b/>
          <w:bCs/>
          <w:sz w:val="24"/>
          <w:szCs w:val="24"/>
          <w:lang w:val="es-CO"/>
        </w:rPr>
        <w:t>planeación financiera y normativa</w:t>
      </w:r>
      <w:r w:rsidRPr="00D6270E">
        <w:rPr>
          <w:rFonts w:ascii="Calibri Light" w:hAnsi="Calibri Light" w:cs="Calibri Light"/>
          <w:sz w:val="24"/>
          <w:szCs w:val="24"/>
          <w:lang w:val="es-CO"/>
        </w:rPr>
        <w:t xml:space="preserve"> en el sector educativo o en programas de protección a Niños, Niñas y Adolescentes (NNA).</w:t>
      </w:r>
    </w:p>
    <w:p w14:paraId="7D031C1C" w14:textId="77777777" w:rsidR="00500437" w:rsidRPr="00D6270E" w:rsidRDefault="00500437" w:rsidP="00384DC4">
      <w:pPr>
        <w:widowControl w:val="0"/>
        <w:numPr>
          <w:ilvl w:val="0"/>
          <w:numId w:val="31"/>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Conocimiento en </w:t>
      </w:r>
      <w:r w:rsidRPr="00D6270E">
        <w:rPr>
          <w:rFonts w:ascii="Calibri Light" w:hAnsi="Calibri Light" w:cs="Calibri Light"/>
          <w:b/>
          <w:bCs/>
          <w:sz w:val="24"/>
          <w:szCs w:val="24"/>
          <w:lang w:val="es-CO"/>
        </w:rPr>
        <w:t>normatividad colombiana</w:t>
      </w:r>
      <w:r w:rsidRPr="00D6270E">
        <w:rPr>
          <w:rFonts w:ascii="Calibri Light" w:hAnsi="Calibri Light" w:cs="Calibri Light"/>
          <w:sz w:val="24"/>
          <w:szCs w:val="24"/>
          <w:lang w:val="es-CO"/>
        </w:rPr>
        <w:t xml:space="preserve"> relacionada con gestión del riesgo de desastres, financiamiento público y administración de fondos.</w:t>
      </w:r>
    </w:p>
    <w:p w14:paraId="5DCF6BE2" w14:textId="5D97DA16" w:rsidR="00500437" w:rsidRDefault="4D905DE9" w:rsidP="6F0EBD28">
      <w:pPr>
        <w:widowControl w:val="0"/>
        <w:numPr>
          <w:ilvl w:val="0"/>
          <w:numId w:val="31"/>
        </w:numPr>
        <w:spacing w:after="0" w:line="240" w:lineRule="auto"/>
        <w:jc w:val="both"/>
        <w:rPr>
          <w:rFonts w:ascii="Calibri Light" w:hAnsi="Calibri Light" w:cs="Calibri Light"/>
          <w:sz w:val="24"/>
          <w:szCs w:val="24"/>
          <w:lang w:val="es-CO"/>
        </w:rPr>
      </w:pPr>
      <w:r w:rsidRPr="41272736">
        <w:rPr>
          <w:rFonts w:ascii="Calibri Light" w:hAnsi="Calibri Light" w:cs="Calibri Light"/>
          <w:sz w:val="24"/>
          <w:szCs w:val="24"/>
          <w:lang w:val="es-CO"/>
        </w:rPr>
        <w:t>Experiencia en metodologías de análisis financiero, evaluación de viabilidad y sostenibilidad de fondos</w:t>
      </w:r>
      <w:r w:rsidR="0357DF3D" w:rsidRPr="41272736">
        <w:rPr>
          <w:rFonts w:ascii="Calibri Light" w:hAnsi="Calibri Light" w:cs="Calibri Light"/>
          <w:sz w:val="24"/>
          <w:szCs w:val="24"/>
          <w:lang w:val="es-CO"/>
        </w:rPr>
        <w:t xml:space="preserve">, incluyendo </w:t>
      </w:r>
      <w:r w:rsidR="6BB27E47" w:rsidRPr="41272736">
        <w:rPr>
          <w:rFonts w:ascii="Calibri Light" w:hAnsi="Calibri Light" w:cs="Calibri Light"/>
          <w:sz w:val="24"/>
          <w:szCs w:val="24"/>
          <w:lang w:val="es-CO"/>
        </w:rPr>
        <w:t xml:space="preserve">fondos </w:t>
      </w:r>
      <w:proofErr w:type="spellStart"/>
      <w:r w:rsidR="6BB27E47" w:rsidRPr="41272736">
        <w:rPr>
          <w:rFonts w:ascii="Calibri Light" w:hAnsi="Calibri Light" w:cs="Calibri Light"/>
          <w:sz w:val="24"/>
          <w:szCs w:val="24"/>
          <w:lang w:val="es-CO"/>
        </w:rPr>
        <w:t>multi</w:t>
      </w:r>
      <w:r w:rsidR="6C0A9D5B" w:rsidRPr="41272736">
        <w:rPr>
          <w:rFonts w:ascii="Calibri Light" w:hAnsi="Calibri Light" w:cs="Calibri Light"/>
          <w:sz w:val="24"/>
          <w:szCs w:val="24"/>
          <w:lang w:val="es-CO"/>
        </w:rPr>
        <w:t>-</w:t>
      </w:r>
      <w:r w:rsidR="6BB27E47" w:rsidRPr="41272736">
        <w:rPr>
          <w:rFonts w:ascii="Calibri Light" w:hAnsi="Calibri Light" w:cs="Calibri Light"/>
          <w:sz w:val="24"/>
          <w:szCs w:val="24"/>
          <w:lang w:val="es-CO"/>
        </w:rPr>
        <w:t>actor</w:t>
      </w:r>
      <w:proofErr w:type="spellEnd"/>
      <w:r w:rsidR="6BB27E47" w:rsidRPr="41272736">
        <w:rPr>
          <w:rFonts w:ascii="Calibri Light" w:hAnsi="Calibri Light" w:cs="Calibri Light"/>
          <w:sz w:val="24"/>
          <w:szCs w:val="24"/>
          <w:lang w:val="es-CO"/>
        </w:rPr>
        <w:t xml:space="preserve">. </w:t>
      </w:r>
    </w:p>
    <w:p w14:paraId="2470B9EA" w14:textId="77777777" w:rsidR="00B65D52" w:rsidRPr="00D6270E" w:rsidRDefault="00B65D52" w:rsidP="00384DC4">
      <w:pPr>
        <w:shd w:val="clear" w:color="auto" w:fill="FFFFFF" w:themeFill="background1"/>
        <w:spacing w:after="0" w:line="240" w:lineRule="auto"/>
        <w:rPr>
          <w:rFonts w:ascii="Calibri Light" w:eastAsia="Century Gothic" w:hAnsi="Calibri Light" w:cs="Calibri Light"/>
          <w:b/>
          <w:bCs/>
          <w:sz w:val="24"/>
          <w:szCs w:val="24"/>
          <w:highlight w:val="cyan"/>
        </w:rPr>
      </w:pPr>
    </w:p>
    <w:p w14:paraId="2B493802" w14:textId="175DFD61" w:rsidR="005D1EB2" w:rsidRPr="00165227" w:rsidRDefault="005D1EB2" w:rsidP="00384DC4">
      <w:pPr>
        <w:shd w:val="clear" w:color="auto" w:fill="FFFFFF" w:themeFill="background1"/>
        <w:spacing w:after="0" w:line="240" w:lineRule="auto"/>
        <w:rPr>
          <w:rFonts w:ascii="Calibri Light" w:eastAsia="Times New Roman" w:hAnsi="Calibri Light" w:cs="Calibri Light"/>
          <w:b/>
          <w:bCs/>
          <w:sz w:val="24"/>
          <w:szCs w:val="24"/>
        </w:rPr>
      </w:pPr>
      <w:r w:rsidRPr="00165227">
        <w:rPr>
          <w:rFonts w:ascii="Calibri Light" w:eastAsia="Times New Roman" w:hAnsi="Calibri Light" w:cs="Calibri Light"/>
          <w:b/>
          <w:bCs/>
          <w:sz w:val="24"/>
          <w:szCs w:val="24"/>
        </w:rPr>
        <w:t>Habilidades y conocimiento</w:t>
      </w:r>
      <w:r w:rsidR="00165227">
        <w:rPr>
          <w:rFonts w:ascii="Calibri Light" w:eastAsia="Times New Roman" w:hAnsi="Calibri Light" w:cs="Calibri Light"/>
          <w:b/>
          <w:bCs/>
          <w:sz w:val="24"/>
          <w:szCs w:val="24"/>
        </w:rPr>
        <w:t>s</w:t>
      </w:r>
    </w:p>
    <w:p w14:paraId="2B533B25" w14:textId="77777777" w:rsidR="00F879AA" w:rsidRPr="00D6270E" w:rsidRDefault="00F879AA" w:rsidP="00384DC4">
      <w:pPr>
        <w:widowControl w:val="0"/>
        <w:numPr>
          <w:ilvl w:val="0"/>
          <w:numId w:val="24"/>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Manejo de </w:t>
      </w:r>
      <w:r w:rsidRPr="00D6270E">
        <w:rPr>
          <w:rFonts w:ascii="Calibri Light" w:hAnsi="Calibri Light" w:cs="Calibri Light"/>
          <w:b/>
          <w:bCs/>
          <w:sz w:val="24"/>
          <w:szCs w:val="24"/>
          <w:lang w:val="es-CO"/>
        </w:rPr>
        <w:t>herramientas de planeación y gestión financiera pública</w:t>
      </w:r>
      <w:r w:rsidRPr="00D6270E">
        <w:rPr>
          <w:rFonts w:ascii="Calibri Light" w:hAnsi="Calibri Light" w:cs="Calibri Light"/>
          <w:sz w:val="24"/>
          <w:szCs w:val="24"/>
          <w:lang w:val="es-CO"/>
        </w:rPr>
        <w:t>.</w:t>
      </w:r>
    </w:p>
    <w:p w14:paraId="3310CD03" w14:textId="77777777" w:rsidR="00F879AA" w:rsidRPr="00D6270E" w:rsidRDefault="00F879AA" w:rsidP="00384DC4">
      <w:pPr>
        <w:widowControl w:val="0"/>
        <w:numPr>
          <w:ilvl w:val="0"/>
          <w:numId w:val="24"/>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Capacidad para elaborar </w:t>
      </w:r>
      <w:r w:rsidRPr="00D6270E">
        <w:rPr>
          <w:rFonts w:ascii="Calibri Light" w:hAnsi="Calibri Light" w:cs="Calibri Light"/>
          <w:b/>
          <w:bCs/>
          <w:sz w:val="24"/>
          <w:szCs w:val="24"/>
          <w:lang w:val="es-CO"/>
        </w:rPr>
        <w:t>modelos metodológicos y jurídicos</w:t>
      </w:r>
      <w:r w:rsidRPr="00D6270E">
        <w:rPr>
          <w:rFonts w:ascii="Calibri Light" w:hAnsi="Calibri Light" w:cs="Calibri Light"/>
          <w:sz w:val="24"/>
          <w:szCs w:val="24"/>
          <w:lang w:val="es-CO"/>
        </w:rPr>
        <w:t xml:space="preserve"> para la conformación del fondo.</w:t>
      </w:r>
    </w:p>
    <w:p w14:paraId="21AE689B" w14:textId="77777777" w:rsidR="00783871" w:rsidRPr="00D6270E" w:rsidRDefault="00783871" w:rsidP="00384DC4">
      <w:pPr>
        <w:shd w:val="clear" w:color="auto" w:fill="FFFFFF" w:themeFill="background1"/>
        <w:spacing w:after="0" w:line="240" w:lineRule="auto"/>
        <w:rPr>
          <w:rFonts w:ascii="Calibri Light" w:eastAsia="Century Gothic" w:hAnsi="Calibri Light" w:cs="Calibri Light"/>
          <w:b/>
          <w:bCs/>
          <w:sz w:val="24"/>
          <w:szCs w:val="24"/>
        </w:rPr>
      </w:pPr>
    </w:p>
    <w:p w14:paraId="42FB9E4F" w14:textId="01868BD0" w:rsidR="005D1EB2" w:rsidRPr="00D6270E" w:rsidRDefault="005D1EB2" w:rsidP="00384DC4">
      <w:pPr>
        <w:shd w:val="clear" w:color="auto" w:fill="FFFFFF" w:themeFill="background1"/>
        <w:spacing w:after="0" w:line="240" w:lineRule="auto"/>
        <w:rPr>
          <w:rFonts w:ascii="Calibri Light" w:eastAsia="Century Gothic" w:hAnsi="Calibri Light" w:cs="Calibri Light"/>
          <w:b/>
          <w:bCs/>
          <w:sz w:val="24"/>
          <w:szCs w:val="24"/>
        </w:rPr>
      </w:pPr>
      <w:r w:rsidRPr="00D6270E">
        <w:rPr>
          <w:rFonts w:ascii="Calibri Light" w:eastAsia="Century Gothic" w:hAnsi="Calibri Light" w:cs="Calibri Light"/>
          <w:b/>
          <w:bCs/>
          <w:sz w:val="24"/>
          <w:szCs w:val="24"/>
        </w:rPr>
        <w:t>Deseable:</w:t>
      </w:r>
    </w:p>
    <w:p w14:paraId="20BFCCFA" w14:textId="77777777" w:rsidR="00857F53" w:rsidRPr="00D6270E" w:rsidRDefault="00857F53" w:rsidP="00384DC4">
      <w:pPr>
        <w:widowControl w:val="0"/>
        <w:numPr>
          <w:ilvl w:val="0"/>
          <w:numId w:val="24"/>
        </w:numPr>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lang w:val="es-CO"/>
        </w:rPr>
        <w:t xml:space="preserve">Deseable especialización o maestría en </w:t>
      </w:r>
      <w:r w:rsidRPr="00D6270E">
        <w:rPr>
          <w:rFonts w:ascii="Calibri Light" w:hAnsi="Calibri Light" w:cs="Calibri Light"/>
          <w:b/>
          <w:bCs/>
          <w:sz w:val="24"/>
          <w:szCs w:val="24"/>
          <w:lang w:val="es-CO"/>
        </w:rPr>
        <w:t>Finanzas Públicas, Políticas Públicas, Derecho Administrativo, Planeación o áreas afines</w:t>
      </w:r>
      <w:r w:rsidRPr="00D6270E">
        <w:rPr>
          <w:rFonts w:ascii="Calibri Light" w:hAnsi="Calibri Light" w:cs="Calibri Light"/>
          <w:sz w:val="24"/>
          <w:szCs w:val="24"/>
          <w:lang w:val="es-CO"/>
        </w:rPr>
        <w:t>.</w:t>
      </w:r>
    </w:p>
    <w:p w14:paraId="1B6822D0" w14:textId="77777777" w:rsidR="00783871" w:rsidRDefault="00783871" w:rsidP="00384DC4">
      <w:pPr>
        <w:shd w:val="clear" w:color="auto" w:fill="FFFFFF" w:themeFill="background1"/>
        <w:spacing w:after="0" w:line="240" w:lineRule="auto"/>
        <w:rPr>
          <w:rFonts w:ascii="Calibri Light" w:eastAsia="Century Gothic" w:hAnsi="Calibri Light" w:cs="Calibri Light"/>
          <w:b/>
          <w:bCs/>
          <w:sz w:val="24"/>
          <w:szCs w:val="24"/>
          <w:lang w:val="es-CO"/>
        </w:rPr>
      </w:pPr>
    </w:p>
    <w:p w14:paraId="01AE8AF2" w14:textId="77777777" w:rsidR="00165227" w:rsidRPr="00165227" w:rsidRDefault="00165227" w:rsidP="00384DC4">
      <w:pPr>
        <w:shd w:val="clear" w:color="auto" w:fill="FFFFFF" w:themeFill="background1"/>
        <w:spacing w:after="0" w:line="240" w:lineRule="auto"/>
        <w:rPr>
          <w:rFonts w:ascii="Calibri Light" w:eastAsia="Century Gothic" w:hAnsi="Calibri Light" w:cs="Calibri Light"/>
          <w:b/>
          <w:bCs/>
          <w:sz w:val="24"/>
          <w:szCs w:val="24"/>
          <w:lang w:val="es-CO"/>
        </w:rPr>
      </w:pPr>
    </w:p>
    <w:p w14:paraId="7A15743D" w14:textId="3AEFC512" w:rsidR="1B3A082F" w:rsidRPr="00D6270E" w:rsidRDefault="1B3A082F" w:rsidP="00384DC4">
      <w:pPr>
        <w:shd w:val="clear" w:color="auto" w:fill="FFFFFF" w:themeFill="background1"/>
        <w:spacing w:after="0" w:line="240" w:lineRule="auto"/>
        <w:rPr>
          <w:rFonts w:ascii="Calibri Light" w:hAnsi="Calibri Light" w:cs="Calibri Light"/>
          <w:sz w:val="24"/>
          <w:szCs w:val="24"/>
        </w:rPr>
      </w:pPr>
      <w:r w:rsidRPr="00D6270E">
        <w:rPr>
          <w:rFonts w:ascii="Calibri Light" w:eastAsia="Century Gothic" w:hAnsi="Calibri Light" w:cs="Calibri Light"/>
          <w:b/>
          <w:bCs/>
          <w:sz w:val="24"/>
          <w:szCs w:val="24"/>
        </w:rPr>
        <w:t xml:space="preserve">Documentación requerida: </w:t>
      </w:r>
    </w:p>
    <w:p w14:paraId="2768C3DD" w14:textId="195B9520" w:rsidR="229A5746" w:rsidRPr="00D6270E" w:rsidRDefault="00EA589E" w:rsidP="00384DC4">
      <w:pPr>
        <w:pStyle w:val="Prrafodelista"/>
        <w:widowControl w:val="0"/>
        <w:numPr>
          <w:ilvl w:val="0"/>
          <w:numId w:val="24"/>
        </w:numPr>
        <w:spacing w:after="0" w:line="240" w:lineRule="auto"/>
        <w:jc w:val="both"/>
        <w:rPr>
          <w:rFonts w:ascii="Calibri Light" w:hAnsi="Calibri Light" w:cs="Calibri Light"/>
          <w:sz w:val="24"/>
          <w:szCs w:val="24"/>
        </w:rPr>
      </w:pPr>
      <w:r w:rsidRPr="00D6270E">
        <w:rPr>
          <w:rFonts w:ascii="Calibri Light" w:hAnsi="Calibri Light" w:cs="Calibri Light"/>
          <w:sz w:val="24"/>
          <w:szCs w:val="24"/>
        </w:rPr>
        <w:t>Alinea diligencia esta sección.</w:t>
      </w:r>
    </w:p>
    <w:p w14:paraId="1A8C57E0" w14:textId="77777777" w:rsidR="005D1EB2" w:rsidRPr="00D6270E" w:rsidRDefault="005D1EB2" w:rsidP="00384DC4">
      <w:pPr>
        <w:widowControl w:val="0"/>
        <w:spacing w:after="0" w:line="240" w:lineRule="auto"/>
        <w:jc w:val="both"/>
        <w:rPr>
          <w:rFonts w:ascii="Calibri Light" w:hAnsi="Calibri Light" w:cs="Calibri Light"/>
          <w:sz w:val="24"/>
          <w:szCs w:val="24"/>
        </w:rPr>
      </w:pPr>
    </w:p>
    <w:p w14:paraId="38F223AD" w14:textId="7116183F" w:rsidR="005D1EB2" w:rsidRPr="00D6270E" w:rsidRDefault="005D1EB2" w:rsidP="00783871">
      <w:pPr>
        <w:widowControl w:val="0"/>
        <w:spacing w:after="0" w:line="240" w:lineRule="auto"/>
        <w:jc w:val="both"/>
        <w:rPr>
          <w:rFonts w:ascii="Calibri Light" w:hAnsi="Calibri Light" w:cs="Calibri Light"/>
          <w:sz w:val="24"/>
          <w:szCs w:val="24"/>
          <w:lang w:val="es-CO"/>
        </w:rPr>
      </w:pPr>
      <w:r w:rsidRPr="00D6270E">
        <w:rPr>
          <w:rFonts w:ascii="Calibri Light" w:hAnsi="Calibri Light" w:cs="Calibri Light"/>
          <w:sz w:val="24"/>
          <w:szCs w:val="24"/>
        </w:rPr>
        <w:t xml:space="preserve">Para aplicar y obtener más información sobre Alinea International, visita nuestro sitio web: </w:t>
      </w:r>
      <w:hyperlink r:id="rId12">
        <w:r w:rsidRPr="00D6270E">
          <w:rPr>
            <w:rStyle w:val="Hipervnculo"/>
            <w:rFonts w:ascii="Calibri Light" w:hAnsi="Calibri Light" w:cs="Calibri Light"/>
            <w:sz w:val="24"/>
            <w:szCs w:val="24"/>
          </w:rPr>
          <w:t>https://www.alineainternational.com/job-openings/</w:t>
        </w:r>
      </w:hyperlink>
      <w:r w:rsidRPr="00D6270E">
        <w:rPr>
          <w:rFonts w:ascii="Calibri Light" w:hAnsi="Calibri Light" w:cs="Calibri Light"/>
          <w:sz w:val="24"/>
          <w:szCs w:val="24"/>
        </w:rPr>
        <w:t>.</w:t>
      </w:r>
    </w:p>
    <w:p w14:paraId="1E9EA739" w14:textId="2C80EDC4" w:rsidR="009D7ECD" w:rsidRPr="00D6270E" w:rsidRDefault="009D7ECD" w:rsidP="00384DC4">
      <w:pPr>
        <w:widowControl w:val="0"/>
        <w:spacing w:after="0" w:line="240" w:lineRule="auto"/>
        <w:jc w:val="center"/>
        <w:rPr>
          <w:rFonts w:ascii="Calibri Light" w:eastAsia="Century Gothic" w:hAnsi="Calibri Light" w:cs="Calibri Light"/>
          <w:sz w:val="24"/>
          <w:szCs w:val="24"/>
          <w:lang w:val="es-CO"/>
        </w:rPr>
      </w:pPr>
    </w:p>
    <w:sectPr w:rsidR="009D7ECD" w:rsidRPr="00D6270E" w:rsidSect="00EE3A51">
      <w:headerReference w:type="even" r:id="rId13"/>
      <w:headerReference w:type="default" r:id="rId14"/>
      <w:footerReference w:type="default" r:id="rId15"/>
      <w:headerReference w:type="first" r:id="rId16"/>
      <w:footerReference w:type="first" r:id="rId17"/>
      <w:pgSz w:w="12240" w:h="15840"/>
      <w:pgMar w:top="141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D9505" w14:textId="77777777" w:rsidR="00343AC3" w:rsidRPr="00C52BB0" w:rsidRDefault="00343AC3">
      <w:pPr>
        <w:spacing w:after="0" w:line="240" w:lineRule="auto"/>
      </w:pPr>
      <w:r w:rsidRPr="00C52BB0">
        <w:separator/>
      </w:r>
    </w:p>
  </w:endnote>
  <w:endnote w:type="continuationSeparator" w:id="0">
    <w:p w14:paraId="5750ED02" w14:textId="77777777" w:rsidR="00343AC3" w:rsidRPr="00C52BB0" w:rsidRDefault="00343AC3">
      <w:pPr>
        <w:spacing w:after="0" w:line="240" w:lineRule="auto"/>
      </w:pPr>
      <w:r w:rsidRPr="00C52BB0">
        <w:continuationSeparator/>
      </w:r>
    </w:p>
  </w:endnote>
  <w:endnote w:type="continuationNotice" w:id="1">
    <w:p w14:paraId="050498D9" w14:textId="77777777" w:rsidR="00343AC3" w:rsidRPr="00C52BB0" w:rsidRDefault="00343A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quot;Arial Narrow&quot;,sans-serif">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inux Libertine G">
    <w:altName w:val="Cambria"/>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49DD" w14:textId="77777777" w:rsidR="009D7ECD" w:rsidRPr="00C52BB0" w:rsidRDefault="00657182">
    <w:pPr>
      <w:jc w:val="center"/>
    </w:pPr>
    <w:r w:rsidRPr="00C52BB0">
      <w:fldChar w:fldCharType="begin"/>
    </w:r>
    <w:r w:rsidRPr="00C52BB0">
      <w:instrText>PAGE</w:instrText>
    </w:r>
    <w:r w:rsidRPr="00C52BB0">
      <w:fldChar w:fldCharType="separate"/>
    </w:r>
    <w:r w:rsidR="11464202" w:rsidRPr="00C52BB0">
      <w:t>2</w:t>
    </w:r>
    <w:r w:rsidRPr="00C52BB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F38D" w14:textId="77777777" w:rsidR="009D7ECD" w:rsidRPr="00C52BB0" w:rsidRDefault="009D7ECD" w:rsidP="11464202">
    <w:pPr>
      <w:pBdr>
        <w:top w:val="nil"/>
        <w:left w:val="nil"/>
        <w:bottom w:val="nil"/>
        <w:right w:val="nil"/>
        <w:between w:val="nil"/>
      </w:pBdr>
      <w:tabs>
        <w:tab w:val="center" w:pos="4680"/>
        <w:tab w:val="right" w:pos="9360"/>
      </w:tabs>
      <w:spacing w:after="0" w:line="240" w:lineRule="auto"/>
      <w:rPr>
        <w:color w:val="000000"/>
      </w:rPr>
    </w:pPr>
  </w:p>
  <w:p w14:paraId="696F1A46" w14:textId="77777777" w:rsidR="009D7ECD" w:rsidRPr="00C52BB0" w:rsidRDefault="009D7ECD" w:rsidP="1146420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78B4" w14:textId="77777777" w:rsidR="00343AC3" w:rsidRPr="00C52BB0" w:rsidRDefault="00343AC3">
      <w:pPr>
        <w:spacing w:after="0" w:line="240" w:lineRule="auto"/>
      </w:pPr>
      <w:r w:rsidRPr="00C52BB0">
        <w:separator/>
      </w:r>
    </w:p>
  </w:footnote>
  <w:footnote w:type="continuationSeparator" w:id="0">
    <w:p w14:paraId="33D5E44D" w14:textId="77777777" w:rsidR="00343AC3" w:rsidRPr="00C52BB0" w:rsidRDefault="00343AC3">
      <w:pPr>
        <w:spacing w:after="0" w:line="240" w:lineRule="auto"/>
      </w:pPr>
      <w:r w:rsidRPr="00C52BB0">
        <w:continuationSeparator/>
      </w:r>
    </w:p>
  </w:footnote>
  <w:footnote w:type="continuationNotice" w:id="1">
    <w:p w14:paraId="46941F8D" w14:textId="77777777" w:rsidR="00343AC3" w:rsidRPr="00C52BB0" w:rsidRDefault="00343A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7B778" w14:textId="2E271DE4" w:rsidR="001C1B1B" w:rsidRDefault="001C1B1B">
    <w:pPr>
      <w:pStyle w:val="Encabezado"/>
    </w:pPr>
    <w:r>
      <w:rPr>
        <w:noProof/>
      </w:rPr>
      <mc:AlternateContent>
        <mc:Choice Requires="wps">
          <w:drawing>
            <wp:anchor distT="0" distB="0" distL="0" distR="0" simplePos="0" relativeHeight="251658242" behindDoc="0" locked="0" layoutInCell="1" allowOverlap="1" wp14:anchorId="2DB2729F" wp14:editId="2726D2FC">
              <wp:simplePos x="635" y="635"/>
              <wp:positionH relativeFrom="page">
                <wp:align>right</wp:align>
              </wp:positionH>
              <wp:positionV relativeFrom="page">
                <wp:align>top</wp:align>
              </wp:positionV>
              <wp:extent cx="1879600" cy="368935"/>
              <wp:effectExtent l="0" t="0" r="0" b="12065"/>
              <wp:wrapNone/>
              <wp:docPr id="630701287"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79600" cy="368935"/>
                      </a:xfrm>
                      <a:prstGeom prst="rect">
                        <a:avLst/>
                      </a:prstGeom>
                      <a:noFill/>
                      <a:ln>
                        <a:noFill/>
                      </a:ln>
                    </wps:spPr>
                    <wps:txbx>
                      <w:txbxContent>
                        <w:p w14:paraId="5AAB7EBD" w14:textId="002A101A" w:rsidR="001C1B1B" w:rsidRPr="001C1B1B" w:rsidRDefault="001C1B1B" w:rsidP="001C1B1B">
                          <w:pPr>
                            <w:spacing w:after="0"/>
                            <w:rPr>
                              <w:noProof/>
                              <w:color w:val="000000"/>
                              <w:sz w:val="20"/>
                              <w:szCs w:val="20"/>
                            </w:rPr>
                          </w:pPr>
                          <w:r w:rsidRPr="001C1B1B">
                            <w:rPr>
                              <w:noProof/>
                              <w:color w:val="000000"/>
                              <w:sz w:val="20"/>
                              <w:szCs w:val="2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v:shapetype id="_x0000_t202" coordsize="21600,21600" o:spt="202" path="m,l,21600r21600,l21600,xe" w14:anchorId="2DB2729F">
              <v:stroke joinstyle="miter"/>
              <v:path gradientshapeok="t" o:connecttype="rect"/>
            </v:shapetype>
            <v:shape id="Text Box 2" style="position:absolute;margin-left:96.8pt;margin-top:0;width:148pt;height:29.05pt;z-index:251658242;visibility:visible;mso-wrap-style:none;mso-wrap-distance-left:0;mso-wrap-distance-top:0;mso-wrap-distance-right:0;mso-wrap-distance-bottom:0;mso-position-horizontal:right;mso-position-horizontal-relative:page;mso-position-vertical:top;mso-position-vertical-relative:page;v-text-anchor:top" alt="UNCLASSIFIED | NON CLASSIFIÉ"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">
              <v:textbox style="mso-fit-shape-to-text:t" inset="0,15pt,20pt,0">
                <w:txbxContent>
                  <w:p w:rsidRPr="001C1B1B" w:rsidR="001C1B1B" w:rsidP="001C1B1B" w:rsidRDefault="001C1B1B" w14:paraId="5AAB7EBD" w14:textId="002A101A">
                    <w:pPr>
                      <w:spacing w:after="0"/>
                      <w:rPr>
                        <w:noProof/>
                        <w:color w:val="000000"/>
                        <w:sz w:val="20"/>
                        <w:szCs w:val="20"/>
                      </w:rPr>
                    </w:pPr>
                    <w:r w:rsidRPr="001C1B1B">
                      <w:rPr>
                        <w:noProof/>
                        <w:color w:val="000000"/>
                        <w:sz w:val="20"/>
                        <w:szCs w:val="20"/>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0191" w14:textId="1415355B" w:rsidR="009D7ECD" w:rsidRDefault="00EE3A51" w:rsidP="79EF8595">
    <w:pPr>
      <w:pBdr>
        <w:top w:val="nil"/>
        <w:left w:val="nil"/>
        <w:bottom w:val="nil"/>
        <w:right w:val="nil"/>
        <w:between w:val="nil"/>
      </w:pBdr>
      <w:tabs>
        <w:tab w:val="center" w:pos="4680"/>
        <w:tab w:val="right" w:pos="9360"/>
      </w:tabs>
      <w:spacing w:after="0" w:line="240" w:lineRule="auto"/>
      <w:jc w:val="center"/>
    </w:pPr>
    <w:r w:rsidRPr="00C52BB0">
      <w:rPr>
        <w:noProof/>
      </w:rPr>
      <w:drawing>
        <wp:anchor distT="0" distB="0" distL="114300" distR="114300" simplePos="0" relativeHeight="251658240" behindDoc="1" locked="0" layoutInCell="1" allowOverlap="1" wp14:anchorId="44DF854C" wp14:editId="0167F41F">
          <wp:simplePos x="0" y="0"/>
          <wp:positionH relativeFrom="margin">
            <wp:align>right</wp:align>
          </wp:positionH>
          <wp:positionV relativeFrom="paragraph">
            <wp:posOffset>-37162</wp:posOffset>
          </wp:positionV>
          <wp:extent cx="1339850" cy="484505"/>
          <wp:effectExtent l="0" t="0" r="0" b="0"/>
          <wp:wrapTight wrapText="bothSides">
            <wp:wrapPolygon edited="0">
              <wp:start x="0" y="0"/>
              <wp:lineTo x="0" y="20383"/>
              <wp:lineTo x="21191" y="20383"/>
              <wp:lineTo x="21191" y="0"/>
              <wp:lineTo x="0" y="0"/>
            </wp:wrapPolygon>
          </wp:wrapTight>
          <wp:docPr id="645618941" name="Picture 33678220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782209"/>
                  <pic:cNvPicPr/>
                </pic:nvPicPr>
                <pic:blipFill>
                  <a:blip r:embed="rId1">
                    <a:extLst>
                      <a:ext uri="{28A0092B-C50C-407E-A947-70E740481C1C}">
                        <a14:useLocalDpi xmlns:a14="http://schemas.microsoft.com/office/drawing/2010/main" val="0"/>
                      </a:ext>
                    </a:extLst>
                  </a:blip>
                  <a:stretch>
                    <a:fillRect/>
                  </a:stretch>
                </pic:blipFill>
                <pic:spPr>
                  <a:xfrm>
                    <a:off x="0" y="0"/>
                    <a:ext cx="1339850" cy="484505"/>
                  </a:xfrm>
                  <a:prstGeom prst="rect">
                    <a:avLst/>
                  </a:prstGeom>
                </pic:spPr>
              </pic:pic>
            </a:graphicData>
          </a:graphic>
        </wp:anchor>
      </w:drawing>
    </w:r>
    <w:r w:rsidR="79EF8595" w:rsidRPr="00C52BB0">
      <w:t xml:space="preserve">                                                                                </w:t>
    </w:r>
  </w:p>
  <w:p w14:paraId="0F6B452F" w14:textId="77777777" w:rsidR="00EE3A51" w:rsidRDefault="00EE3A51" w:rsidP="11464202">
    <w:pPr>
      <w:pBdr>
        <w:top w:val="nil"/>
        <w:left w:val="nil"/>
        <w:bottom w:val="nil"/>
        <w:right w:val="nil"/>
        <w:between w:val="nil"/>
      </w:pBdr>
      <w:tabs>
        <w:tab w:val="center" w:pos="4680"/>
        <w:tab w:val="right" w:pos="9360"/>
      </w:tabs>
      <w:spacing w:after="0" w:line="240" w:lineRule="auto"/>
      <w:jc w:val="center"/>
    </w:pPr>
  </w:p>
  <w:p w14:paraId="2A7DA56F" w14:textId="77777777" w:rsidR="00EE3A51" w:rsidRDefault="00EE3A51" w:rsidP="11464202">
    <w:pPr>
      <w:pBdr>
        <w:top w:val="nil"/>
        <w:left w:val="nil"/>
        <w:bottom w:val="nil"/>
        <w:right w:val="nil"/>
        <w:between w:val="nil"/>
      </w:pBdr>
      <w:tabs>
        <w:tab w:val="center" w:pos="4680"/>
        <w:tab w:val="right" w:pos="9360"/>
      </w:tabs>
      <w:spacing w:after="0" w:line="240" w:lineRule="auto"/>
      <w:jc w:val="center"/>
    </w:pPr>
  </w:p>
  <w:p w14:paraId="0FCE1440" w14:textId="77777777" w:rsidR="00EE3A51" w:rsidRPr="00C52BB0" w:rsidRDefault="00EE3A51" w:rsidP="11464202">
    <w:pPr>
      <w:pBdr>
        <w:top w:val="nil"/>
        <w:left w:val="nil"/>
        <w:bottom w:val="nil"/>
        <w:right w:val="nil"/>
        <w:between w:val="nil"/>
      </w:pBdr>
      <w:tabs>
        <w:tab w:val="center" w:pos="4680"/>
        <w:tab w:val="right" w:pos="9360"/>
      </w:tabs>
      <w:spacing w:after="0" w:line="240"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3E1C" w14:textId="27B92833" w:rsidR="009D7ECD" w:rsidRPr="00C52BB0" w:rsidRDefault="001C1B1B" w:rsidP="11464202">
    <w:pPr>
      <w:pBdr>
        <w:top w:val="nil"/>
        <w:left w:val="nil"/>
        <w:bottom w:val="nil"/>
        <w:right w:val="nil"/>
        <w:between w:val="nil"/>
      </w:pBdr>
      <w:tabs>
        <w:tab w:val="center" w:pos="4680"/>
        <w:tab w:val="right" w:pos="9360"/>
      </w:tabs>
      <w:spacing w:after="0" w:line="240" w:lineRule="auto"/>
      <w:jc w:val="right"/>
      <w:rPr>
        <w:color w:val="000000"/>
      </w:rPr>
    </w:pPr>
    <w:r>
      <w:rPr>
        <w:noProof/>
        <w:color w:val="000000"/>
        <w:lang w:eastAsia="en-CA"/>
      </w:rPr>
      <mc:AlternateContent>
        <mc:Choice Requires="wps">
          <w:drawing>
            <wp:anchor distT="0" distB="0" distL="0" distR="0" simplePos="0" relativeHeight="251658241" behindDoc="0" locked="0" layoutInCell="1" allowOverlap="1" wp14:anchorId="0547EE2B" wp14:editId="6FD874CF">
              <wp:simplePos x="635" y="635"/>
              <wp:positionH relativeFrom="page">
                <wp:align>right</wp:align>
              </wp:positionH>
              <wp:positionV relativeFrom="page">
                <wp:align>top</wp:align>
              </wp:positionV>
              <wp:extent cx="1879600" cy="368935"/>
              <wp:effectExtent l="0" t="0" r="0" b="12065"/>
              <wp:wrapNone/>
              <wp:docPr id="1489906777" name="Text Box 1"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879600" cy="368935"/>
                      </a:xfrm>
                      <a:prstGeom prst="rect">
                        <a:avLst/>
                      </a:prstGeom>
                      <a:noFill/>
                      <a:ln>
                        <a:noFill/>
                      </a:ln>
                    </wps:spPr>
                    <wps:txbx>
                      <w:txbxContent>
                        <w:p w14:paraId="33BF99F2" w14:textId="58819741" w:rsidR="001C1B1B" w:rsidRPr="001C1B1B" w:rsidRDefault="001C1B1B" w:rsidP="001C1B1B">
                          <w:pPr>
                            <w:spacing w:after="0"/>
                            <w:rPr>
                              <w:noProof/>
                              <w:color w:val="000000"/>
                              <w:sz w:val="20"/>
                              <w:szCs w:val="20"/>
                            </w:rPr>
                          </w:pPr>
                          <w:r w:rsidRPr="001C1B1B">
                            <w:rPr>
                              <w:noProof/>
                              <w:color w:val="000000"/>
                              <w:sz w:val="20"/>
                              <w:szCs w:val="2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xmlns:arto="http://schemas.microsoft.com/office/word/2006/arto">
          <w:pict>
            <v:shapetype id="_x0000_t202" coordsize="21600,21600" o:spt="202" path="m,l,21600r21600,l21600,xe" w14:anchorId="0547EE2B">
              <v:stroke joinstyle="miter"/>
              <v:path gradientshapeok="t" o:connecttype="rect"/>
            </v:shapetype>
            <v:shape id="Text Box 1" style="position:absolute;left:0;text-align:left;margin-left:96.8pt;margin-top:0;width:148pt;height:29.05pt;z-index:251658241;visibility:visible;mso-wrap-style:none;mso-wrap-distance-left:0;mso-wrap-distance-top:0;mso-wrap-distance-right:0;mso-wrap-distance-bottom:0;mso-position-horizontal:right;mso-position-horizontal-relative:page;mso-position-vertical:top;mso-position-vertical-relative:page;v-text-anchor:top" alt="UNCLASSIFIED | NON CLASSIFIÉ"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">
              <v:textbox style="mso-fit-shape-to-text:t" inset="0,15pt,20pt,0">
                <w:txbxContent>
                  <w:p w:rsidRPr="001C1B1B" w:rsidR="001C1B1B" w:rsidP="001C1B1B" w:rsidRDefault="001C1B1B" w14:paraId="33BF99F2" w14:textId="58819741">
                    <w:pPr>
                      <w:spacing w:after="0"/>
                      <w:rPr>
                        <w:noProof/>
                        <w:color w:val="000000"/>
                        <w:sz w:val="20"/>
                        <w:szCs w:val="20"/>
                      </w:rPr>
                    </w:pPr>
                    <w:r w:rsidRPr="001C1B1B">
                      <w:rPr>
                        <w:noProof/>
                        <w:color w:val="000000"/>
                        <w:sz w:val="20"/>
                        <w:szCs w:val="20"/>
                      </w:rPr>
                      <w:t>UNCLASSIFIED | NON CLASSIFIÉ</w:t>
                    </w:r>
                  </w:p>
                </w:txbxContent>
              </v:textbox>
              <w10:wrap anchorx="page" anchory="page"/>
            </v:shape>
          </w:pict>
        </mc:Fallback>
      </mc:AlternateContent>
    </w:r>
    <w:r w:rsidR="00657182" w:rsidRPr="00C52BB0">
      <w:rPr>
        <w:noProof/>
        <w:color w:val="000000"/>
        <w:lang w:eastAsia="en-CA"/>
      </w:rPr>
      <w:drawing>
        <wp:inline distT="0" distB="0" distL="0" distR="0" wp14:anchorId="2CDBAA3F" wp14:editId="021EF4D4">
          <wp:extent cx="2348121" cy="852368"/>
          <wp:effectExtent l="0" t="0" r="0" b="0"/>
          <wp:docPr id="1992425791" name="Picture 1992425791" descr="Q:\ALINEA 2020\ALINEA LOGOS\WEB LOGOS\JPGs\600pxRGBAlinea Master logo.jpg"/>
          <wp:cNvGraphicFramePr/>
          <a:graphic xmlns:a="http://schemas.openxmlformats.org/drawingml/2006/main">
            <a:graphicData uri="http://schemas.openxmlformats.org/drawingml/2006/picture">
              <pic:pic xmlns:pic="http://schemas.openxmlformats.org/drawingml/2006/picture">
                <pic:nvPicPr>
                  <pic:cNvPr id="0" name="image1.jpg" descr="Q:\ALINEA 2020\ALINEA LOGOS\WEB LOGOS\JPGs\600pxRGBAlinea Master logo.jpg"/>
                  <pic:cNvPicPr preferRelativeResize="0"/>
                </pic:nvPicPr>
                <pic:blipFill>
                  <a:blip r:embed="rId1"/>
                  <a:srcRect/>
                  <a:stretch>
                    <a:fillRect/>
                  </a:stretch>
                </pic:blipFill>
                <pic:spPr>
                  <a:xfrm>
                    <a:off x="0" y="0"/>
                    <a:ext cx="2348121" cy="852368"/>
                  </a:xfrm>
                  <a:prstGeom prst="rect">
                    <a:avLst/>
                  </a:prstGeom>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DokoypXPBYljh7" int2:id="uDytxQW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04BD"/>
    <w:multiLevelType w:val="hybridMultilevel"/>
    <w:tmpl w:val="FC0A9B18"/>
    <w:lvl w:ilvl="0" w:tplc="5CBC1C24">
      <w:start w:val="1"/>
      <w:numFmt w:val="bullet"/>
      <w:lvlText w:val="-"/>
      <w:lvlJc w:val="left"/>
      <w:pPr>
        <w:ind w:left="720" w:hanging="360"/>
      </w:pPr>
      <w:rPr>
        <w:rFonts w:ascii="Aptos" w:hAnsi="Aptos" w:hint="default"/>
      </w:rPr>
    </w:lvl>
    <w:lvl w:ilvl="1" w:tplc="FADA4896">
      <w:start w:val="1"/>
      <w:numFmt w:val="bullet"/>
      <w:lvlText w:val="o"/>
      <w:lvlJc w:val="left"/>
      <w:pPr>
        <w:ind w:left="1440" w:hanging="360"/>
      </w:pPr>
      <w:rPr>
        <w:rFonts w:ascii="Courier New" w:hAnsi="Courier New" w:hint="default"/>
      </w:rPr>
    </w:lvl>
    <w:lvl w:ilvl="2" w:tplc="009A6098">
      <w:start w:val="1"/>
      <w:numFmt w:val="bullet"/>
      <w:lvlText w:val=""/>
      <w:lvlJc w:val="left"/>
      <w:pPr>
        <w:ind w:left="2160" w:hanging="360"/>
      </w:pPr>
      <w:rPr>
        <w:rFonts w:ascii="Wingdings" w:hAnsi="Wingdings" w:hint="default"/>
      </w:rPr>
    </w:lvl>
    <w:lvl w:ilvl="3" w:tplc="1970204A">
      <w:start w:val="1"/>
      <w:numFmt w:val="bullet"/>
      <w:lvlText w:val=""/>
      <w:lvlJc w:val="left"/>
      <w:pPr>
        <w:ind w:left="2880" w:hanging="360"/>
      </w:pPr>
      <w:rPr>
        <w:rFonts w:ascii="Symbol" w:hAnsi="Symbol" w:hint="default"/>
      </w:rPr>
    </w:lvl>
    <w:lvl w:ilvl="4" w:tplc="41AA98D6">
      <w:start w:val="1"/>
      <w:numFmt w:val="bullet"/>
      <w:lvlText w:val="o"/>
      <w:lvlJc w:val="left"/>
      <w:pPr>
        <w:ind w:left="3600" w:hanging="360"/>
      </w:pPr>
      <w:rPr>
        <w:rFonts w:ascii="Courier New" w:hAnsi="Courier New" w:hint="default"/>
      </w:rPr>
    </w:lvl>
    <w:lvl w:ilvl="5" w:tplc="C05064F0">
      <w:start w:val="1"/>
      <w:numFmt w:val="bullet"/>
      <w:lvlText w:val=""/>
      <w:lvlJc w:val="left"/>
      <w:pPr>
        <w:ind w:left="4320" w:hanging="360"/>
      </w:pPr>
      <w:rPr>
        <w:rFonts w:ascii="Wingdings" w:hAnsi="Wingdings" w:hint="default"/>
      </w:rPr>
    </w:lvl>
    <w:lvl w:ilvl="6" w:tplc="C592E420">
      <w:start w:val="1"/>
      <w:numFmt w:val="bullet"/>
      <w:lvlText w:val=""/>
      <w:lvlJc w:val="left"/>
      <w:pPr>
        <w:ind w:left="5040" w:hanging="360"/>
      </w:pPr>
      <w:rPr>
        <w:rFonts w:ascii="Symbol" w:hAnsi="Symbol" w:hint="default"/>
      </w:rPr>
    </w:lvl>
    <w:lvl w:ilvl="7" w:tplc="4DBC9C4E">
      <w:start w:val="1"/>
      <w:numFmt w:val="bullet"/>
      <w:lvlText w:val="o"/>
      <w:lvlJc w:val="left"/>
      <w:pPr>
        <w:ind w:left="5760" w:hanging="360"/>
      </w:pPr>
      <w:rPr>
        <w:rFonts w:ascii="Courier New" w:hAnsi="Courier New" w:hint="default"/>
      </w:rPr>
    </w:lvl>
    <w:lvl w:ilvl="8" w:tplc="FCFCF0CE">
      <w:start w:val="1"/>
      <w:numFmt w:val="bullet"/>
      <w:lvlText w:val=""/>
      <w:lvlJc w:val="left"/>
      <w:pPr>
        <w:ind w:left="6480" w:hanging="360"/>
      </w:pPr>
      <w:rPr>
        <w:rFonts w:ascii="Wingdings" w:hAnsi="Wingdings" w:hint="default"/>
      </w:rPr>
    </w:lvl>
  </w:abstractNum>
  <w:abstractNum w:abstractNumId="1" w15:restartNumberingAfterBreak="0">
    <w:nsid w:val="038D2924"/>
    <w:multiLevelType w:val="hybridMultilevel"/>
    <w:tmpl w:val="5E929612"/>
    <w:lvl w:ilvl="0" w:tplc="C264F2F0">
      <w:start w:val="1"/>
      <w:numFmt w:val="bullet"/>
      <w:lvlText w:val=""/>
      <w:lvlJc w:val="left"/>
      <w:pPr>
        <w:ind w:left="720" w:hanging="360"/>
      </w:pPr>
      <w:rPr>
        <w:rFonts w:ascii="Symbol" w:hAnsi="Symbol" w:hint="default"/>
      </w:rPr>
    </w:lvl>
    <w:lvl w:ilvl="1" w:tplc="85940D04">
      <w:start w:val="1"/>
      <w:numFmt w:val="bullet"/>
      <w:lvlText w:val="o"/>
      <w:lvlJc w:val="left"/>
      <w:pPr>
        <w:ind w:left="1440" w:hanging="360"/>
      </w:pPr>
      <w:rPr>
        <w:rFonts w:ascii="Courier New" w:hAnsi="Courier New" w:hint="default"/>
      </w:rPr>
    </w:lvl>
    <w:lvl w:ilvl="2" w:tplc="D598BC44">
      <w:start w:val="1"/>
      <w:numFmt w:val="bullet"/>
      <w:lvlText w:val=""/>
      <w:lvlJc w:val="left"/>
      <w:pPr>
        <w:ind w:left="2160" w:hanging="360"/>
      </w:pPr>
      <w:rPr>
        <w:rFonts w:ascii="Wingdings" w:hAnsi="Wingdings" w:hint="default"/>
      </w:rPr>
    </w:lvl>
    <w:lvl w:ilvl="3" w:tplc="F2D45E42">
      <w:start w:val="1"/>
      <w:numFmt w:val="bullet"/>
      <w:lvlText w:val=""/>
      <w:lvlJc w:val="left"/>
      <w:pPr>
        <w:ind w:left="2880" w:hanging="360"/>
      </w:pPr>
      <w:rPr>
        <w:rFonts w:ascii="Symbol" w:hAnsi="Symbol" w:hint="default"/>
      </w:rPr>
    </w:lvl>
    <w:lvl w:ilvl="4" w:tplc="A81A9F70">
      <w:start w:val="1"/>
      <w:numFmt w:val="bullet"/>
      <w:lvlText w:val="o"/>
      <w:lvlJc w:val="left"/>
      <w:pPr>
        <w:ind w:left="3600" w:hanging="360"/>
      </w:pPr>
      <w:rPr>
        <w:rFonts w:ascii="Courier New" w:hAnsi="Courier New" w:hint="default"/>
      </w:rPr>
    </w:lvl>
    <w:lvl w:ilvl="5" w:tplc="F758A36E">
      <w:start w:val="1"/>
      <w:numFmt w:val="bullet"/>
      <w:lvlText w:val=""/>
      <w:lvlJc w:val="left"/>
      <w:pPr>
        <w:ind w:left="4320" w:hanging="360"/>
      </w:pPr>
      <w:rPr>
        <w:rFonts w:ascii="Wingdings" w:hAnsi="Wingdings" w:hint="default"/>
      </w:rPr>
    </w:lvl>
    <w:lvl w:ilvl="6" w:tplc="479C80B2">
      <w:start w:val="1"/>
      <w:numFmt w:val="bullet"/>
      <w:lvlText w:val=""/>
      <w:lvlJc w:val="left"/>
      <w:pPr>
        <w:ind w:left="5040" w:hanging="360"/>
      </w:pPr>
      <w:rPr>
        <w:rFonts w:ascii="Symbol" w:hAnsi="Symbol" w:hint="default"/>
      </w:rPr>
    </w:lvl>
    <w:lvl w:ilvl="7" w:tplc="A97C88F2">
      <w:start w:val="1"/>
      <w:numFmt w:val="bullet"/>
      <w:lvlText w:val="o"/>
      <w:lvlJc w:val="left"/>
      <w:pPr>
        <w:ind w:left="5760" w:hanging="360"/>
      </w:pPr>
      <w:rPr>
        <w:rFonts w:ascii="Courier New" w:hAnsi="Courier New" w:hint="default"/>
      </w:rPr>
    </w:lvl>
    <w:lvl w:ilvl="8" w:tplc="1452D2BA">
      <w:start w:val="1"/>
      <w:numFmt w:val="bullet"/>
      <w:lvlText w:val=""/>
      <w:lvlJc w:val="left"/>
      <w:pPr>
        <w:ind w:left="6480" w:hanging="360"/>
      </w:pPr>
      <w:rPr>
        <w:rFonts w:ascii="Wingdings" w:hAnsi="Wingdings" w:hint="default"/>
      </w:rPr>
    </w:lvl>
  </w:abstractNum>
  <w:abstractNum w:abstractNumId="2" w15:restartNumberingAfterBreak="0">
    <w:nsid w:val="15315EE6"/>
    <w:multiLevelType w:val="hybridMultilevel"/>
    <w:tmpl w:val="17FCA1FA"/>
    <w:lvl w:ilvl="0" w:tplc="6FCA0922">
      <w:start w:val="1"/>
      <w:numFmt w:val="bullet"/>
      <w:lvlText w:val=""/>
      <w:lvlJc w:val="left"/>
      <w:pPr>
        <w:ind w:left="720" w:hanging="360"/>
      </w:pPr>
      <w:rPr>
        <w:rFonts w:ascii="Symbol" w:hAnsi="Symbol" w:hint="default"/>
      </w:rPr>
    </w:lvl>
    <w:lvl w:ilvl="1" w:tplc="B74EB876">
      <w:start w:val="1"/>
      <w:numFmt w:val="bullet"/>
      <w:lvlText w:val="o"/>
      <w:lvlJc w:val="left"/>
      <w:pPr>
        <w:ind w:left="1440" w:hanging="360"/>
      </w:pPr>
      <w:rPr>
        <w:rFonts w:ascii="Courier New" w:hAnsi="Courier New" w:hint="default"/>
      </w:rPr>
    </w:lvl>
    <w:lvl w:ilvl="2" w:tplc="34D8D30A">
      <w:start w:val="1"/>
      <w:numFmt w:val="bullet"/>
      <w:lvlText w:val=""/>
      <w:lvlJc w:val="left"/>
      <w:pPr>
        <w:ind w:left="2160" w:hanging="360"/>
      </w:pPr>
      <w:rPr>
        <w:rFonts w:ascii="Wingdings" w:hAnsi="Wingdings" w:hint="default"/>
      </w:rPr>
    </w:lvl>
    <w:lvl w:ilvl="3" w:tplc="B560CA98">
      <w:start w:val="1"/>
      <w:numFmt w:val="bullet"/>
      <w:lvlText w:val=""/>
      <w:lvlJc w:val="left"/>
      <w:pPr>
        <w:ind w:left="2880" w:hanging="360"/>
      </w:pPr>
      <w:rPr>
        <w:rFonts w:ascii="Symbol" w:hAnsi="Symbol" w:hint="default"/>
      </w:rPr>
    </w:lvl>
    <w:lvl w:ilvl="4" w:tplc="A72A97B2">
      <w:start w:val="1"/>
      <w:numFmt w:val="bullet"/>
      <w:lvlText w:val="o"/>
      <w:lvlJc w:val="left"/>
      <w:pPr>
        <w:ind w:left="3600" w:hanging="360"/>
      </w:pPr>
      <w:rPr>
        <w:rFonts w:ascii="Courier New" w:hAnsi="Courier New" w:hint="default"/>
      </w:rPr>
    </w:lvl>
    <w:lvl w:ilvl="5" w:tplc="F31AC936">
      <w:start w:val="1"/>
      <w:numFmt w:val="bullet"/>
      <w:lvlText w:val=""/>
      <w:lvlJc w:val="left"/>
      <w:pPr>
        <w:ind w:left="4320" w:hanging="360"/>
      </w:pPr>
      <w:rPr>
        <w:rFonts w:ascii="Wingdings" w:hAnsi="Wingdings" w:hint="default"/>
      </w:rPr>
    </w:lvl>
    <w:lvl w:ilvl="6" w:tplc="C0AC0646">
      <w:start w:val="1"/>
      <w:numFmt w:val="bullet"/>
      <w:lvlText w:val=""/>
      <w:lvlJc w:val="left"/>
      <w:pPr>
        <w:ind w:left="5040" w:hanging="360"/>
      </w:pPr>
      <w:rPr>
        <w:rFonts w:ascii="Symbol" w:hAnsi="Symbol" w:hint="default"/>
      </w:rPr>
    </w:lvl>
    <w:lvl w:ilvl="7" w:tplc="F852EF22">
      <w:start w:val="1"/>
      <w:numFmt w:val="bullet"/>
      <w:lvlText w:val="o"/>
      <w:lvlJc w:val="left"/>
      <w:pPr>
        <w:ind w:left="5760" w:hanging="360"/>
      </w:pPr>
      <w:rPr>
        <w:rFonts w:ascii="Courier New" w:hAnsi="Courier New" w:hint="default"/>
      </w:rPr>
    </w:lvl>
    <w:lvl w:ilvl="8" w:tplc="A1B6462A">
      <w:start w:val="1"/>
      <w:numFmt w:val="bullet"/>
      <w:lvlText w:val=""/>
      <w:lvlJc w:val="left"/>
      <w:pPr>
        <w:ind w:left="6480" w:hanging="360"/>
      </w:pPr>
      <w:rPr>
        <w:rFonts w:ascii="Wingdings" w:hAnsi="Wingdings" w:hint="default"/>
      </w:rPr>
    </w:lvl>
  </w:abstractNum>
  <w:abstractNum w:abstractNumId="3" w15:restartNumberingAfterBreak="0">
    <w:nsid w:val="1F38708B"/>
    <w:multiLevelType w:val="hybridMultilevel"/>
    <w:tmpl w:val="B4C8DF3E"/>
    <w:lvl w:ilvl="0" w:tplc="E0D6FB3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FC1DE4"/>
    <w:multiLevelType w:val="multilevel"/>
    <w:tmpl w:val="B5A0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B6B47"/>
    <w:multiLevelType w:val="hybridMultilevel"/>
    <w:tmpl w:val="A3D844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271102D"/>
    <w:multiLevelType w:val="hybridMultilevel"/>
    <w:tmpl w:val="40F66AB0"/>
    <w:lvl w:ilvl="0" w:tplc="55D0836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343A1"/>
    <w:multiLevelType w:val="hybridMultilevel"/>
    <w:tmpl w:val="5FCC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0A1E0"/>
    <w:multiLevelType w:val="hybridMultilevel"/>
    <w:tmpl w:val="0942AAAC"/>
    <w:lvl w:ilvl="0" w:tplc="FA9271E6">
      <w:start w:val="1"/>
      <w:numFmt w:val="decimal"/>
      <w:lvlText w:val="%1."/>
      <w:lvlJc w:val="left"/>
      <w:pPr>
        <w:ind w:left="720" w:hanging="360"/>
      </w:pPr>
    </w:lvl>
    <w:lvl w:ilvl="1" w:tplc="1832B5FA">
      <w:start w:val="1"/>
      <w:numFmt w:val="lowerLetter"/>
      <w:lvlText w:val="%2."/>
      <w:lvlJc w:val="left"/>
      <w:pPr>
        <w:ind w:left="1440" w:hanging="360"/>
      </w:pPr>
    </w:lvl>
    <w:lvl w:ilvl="2" w:tplc="C34827F2">
      <w:start w:val="1"/>
      <w:numFmt w:val="lowerRoman"/>
      <w:lvlText w:val="%3."/>
      <w:lvlJc w:val="right"/>
      <w:pPr>
        <w:ind w:left="2160" w:hanging="180"/>
      </w:pPr>
    </w:lvl>
    <w:lvl w:ilvl="3" w:tplc="E424BAFC">
      <w:start w:val="1"/>
      <w:numFmt w:val="decimal"/>
      <w:lvlText w:val="%4."/>
      <w:lvlJc w:val="left"/>
      <w:pPr>
        <w:ind w:left="2880" w:hanging="360"/>
      </w:pPr>
    </w:lvl>
    <w:lvl w:ilvl="4" w:tplc="CE08AB5E">
      <w:start w:val="1"/>
      <w:numFmt w:val="lowerLetter"/>
      <w:lvlText w:val="%5."/>
      <w:lvlJc w:val="left"/>
      <w:pPr>
        <w:ind w:left="3600" w:hanging="360"/>
      </w:pPr>
    </w:lvl>
    <w:lvl w:ilvl="5" w:tplc="AFC00CCE">
      <w:start w:val="1"/>
      <w:numFmt w:val="lowerRoman"/>
      <w:lvlText w:val="%6."/>
      <w:lvlJc w:val="right"/>
      <w:pPr>
        <w:ind w:left="4320" w:hanging="180"/>
      </w:pPr>
    </w:lvl>
    <w:lvl w:ilvl="6" w:tplc="977CFC62">
      <w:start w:val="1"/>
      <w:numFmt w:val="decimal"/>
      <w:lvlText w:val="%7."/>
      <w:lvlJc w:val="left"/>
      <w:pPr>
        <w:ind w:left="5040" w:hanging="360"/>
      </w:pPr>
    </w:lvl>
    <w:lvl w:ilvl="7" w:tplc="ED5CABCC">
      <w:start w:val="1"/>
      <w:numFmt w:val="lowerLetter"/>
      <w:lvlText w:val="%8."/>
      <w:lvlJc w:val="left"/>
      <w:pPr>
        <w:ind w:left="5760" w:hanging="360"/>
      </w:pPr>
    </w:lvl>
    <w:lvl w:ilvl="8" w:tplc="33A46FD4">
      <w:start w:val="1"/>
      <w:numFmt w:val="lowerRoman"/>
      <w:lvlText w:val="%9."/>
      <w:lvlJc w:val="right"/>
      <w:pPr>
        <w:ind w:left="6480" w:hanging="180"/>
      </w:pPr>
    </w:lvl>
  </w:abstractNum>
  <w:abstractNum w:abstractNumId="9" w15:restartNumberingAfterBreak="0">
    <w:nsid w:val="2547FF1D"/>
    <w:multiLevelType w:val="hybridMultilevel"/>
    <w:tmpl w:val="FFFFFFFF"/>
    <w:lvl w:ilvl="0" w:tplc="8948F5FA">
      <w:start w:val="1"/>
      <w:numFmt w:val="bullet"/>
      <w:lvlText w:val=""/>
      <w:lvlJc w:val="left"/>
      <w:pPr>
        <w:ind w:left="720" w:hanging="360"/>
      </w:pPr>
      <w:rPr>
        <w:rFonts w:ascii="Symbol" w:hAnsi="Symbol" w:hint="default"/>
      </w:rPr>
    </w:lvl>
    <w:lvl w:ilvl="1" w:tplc="FC04B5A2">
      <w:start w:val="1"/>
      <w:numFmt w:val="bullet"/>
      <w:lvlText w:val="o"/>
      <w:lvlJc w:val="left"/>
      <w:pPr>
        <w:ind w:left="1440" w:hanging="360"/>
      </w:pPr>
      <w:rPr>
        <w:rFonts w:ascii="Courier New" w:hAnsi="Courier New" w:hint="default"/>
      </w:rPr>
    </w:lvl>
    <w:lvl w:ilvl="2" w:tplc="A0BA7BE0">
      <w:start w:val="1"/>
      <w:numFmt w:val="bullet"/>
      <w:lvlText w:val=""/>
      <w:lvlJc w:val="left"/>
      <w:pPr>
        <w:ind w:left="2160" w:hanging="360"/>
      </w:pPr>
      <w:rPr>
        <w:rFonts w:ascii="Wingdings" w:hAnsi="Wingdings" w:hint="default"/>
      </w:rPr>
    </w:lvl>
    <w:lvl w:ilvl="3" w:tplc="C5168074">
      <w:start w:val="1"/>
      <w:numFmt w:val="bullet"/>
      <w:lvlText w:val=""/>
      <w:lvlJc w:val="left"/>
      <w:pPr>
        <w:ind w:left="2880" w:hanging="360"/>
      </w:pPr>
      <w:rPr>
        <w:rFonts w:ascii="Symbol" w:hAnsi="Symbol" w:hint="default"/>
      </w:rPr>
    </w:lvl>
    <w:lvl w:ilvl="4" w:tplc="4D02CDC8">
      <w:start w:val="1"/>
      <w:numFmt w:val="bullet"/>
      <w:lvlText w:val="o"/>
      <w:lvlJc w:val="left"/>
      <w:pPr>
        <w:ind w:left="3600" w:hanging="360"/>
      </w:pPr>
      <w:rPr>
        <w:rFonts w:ascii="Courier New" w:hAnsi="Courier New" w:hint="default"/>
      </w:rPr>
    </w:lvl>
    <w:lvl w:ilvl="5" w:tplc="2618E612">
      <w:start w:val="1"/>
      <w:numFmt w:val="bullet"/>
      <w:lvlText w:val=""/>
      <w:lvlJc w:val="left"/>
      <w:pPr>
        <w:ind w:left="4320" w:hanging="360"/>
      </w:pPr>
      <w:rPr>
        <w:rFonts w:ascii="Wingdings" w:hAnsi="Wingdings" w:hint="default"/>
      </w:rPr>
    </w:lvl>
    <w:lvl w:ilvl="6" w:tplc="080020DA">
      <w:start w:val="1"/>
      <w:numFmt w:val="bullet"/>
      <w:lvlText w:val=""/>
      <w:lvlJc w:val="left"/>
      <w:pPr>
        <w:ind w:left="5040" w:hanging="360"/>
      </w:pPr>
      <w:rPr>
        <w:rFonts w:ascii="Symbol" w:hAnsi="Symbol" w:hint="default"/>
      </w:rPr>
    </w:lvl>
    <w:lvl w:ilvl="7" w:tplc="A2763722">
      <w:start w:val="1"/>
      <w:numFmt w:val="bullet"/>
      <w:lvlText w:val="o"/>
      <w:lvlJc w:val="left"/>
      <w:pPr>
        <w:ind w:left="5760" w:hanging="360"/>
      </w:pPr>
      <w:rPr>
        <w:rFonts w:ascii="Courier New" w:hAnsi="Courier New" w:hint="default"/>
      </w:rPr>
    </w:lvl>
    <w:lvl w:ilvl="8" w:tplc="9124B8A8">
      <w:start w:val="1"/>
      <w:numFmt w:val="bullet"/>
      <w:lvlText w:val=""/>
      <w:lvlJc w:val="left"/>
      <w:pPr>
        <w:ind w:left="6480" w:hanging="360"/>
      </w:pPr>
      <w:rPr>
        <w:rFonts w:ascii="Wingdings" w:hAnsi="Wingdings" w:hint="default"/>
      </w:rPr>
    </w:lvl>
  </w:abstractNum>
  <w:abstractNum w:abstractNumId="10" w15:restartNumberingAfterBreak="0">
    <w:nsid w:val="28ACBEAE"/>
    <w:multiLevelType w:val="hybridMultilevel"/>
    <w:tmpl w:val="4A507214"/>
    <w:lvl w:ilvl="0" w:tplc="0CEC33CE">
      <w:start w:val="1"/>
      <w:numFmt w:val="bullet"/>
      <w:lvlText w:val=""/>
      <w:lvlJc w:val="left"/>
      <w:pPr>
        <w:ind w:left="720" w:hanging="360"/>
      </w:pPr>
      <w:rPr>
        <w:rFonts w:ascii="Symbol" w:hAnsi="Symbol" w:hint="default"/>
      </w:rPr>
    </w:lvl>
    <w:lvl w:ilvl="1" w:tplc="EE84DB4E">
      <w:start w:val="1"/>
      <w:numFmt w:val="bullet"/>
      <w:lvlText w:val="o"/>
      <w:lvlJc w:val="left"/>
      <w:pPr>
        <w:ind w:left="1440" w:hanging="360"/>
      </w:pPr>
      <w:rPr>
        <w:rFonts w:ascii="Courier New" w:hAnsi="Courier New" w:hint="default"/>
      </w:rPr>
    </w:lvl>
    <w:lvl w:ilvl="2" w:tplc="BA12B92A">
      <w:start w:val="1"/>
      <w:numFmt w:val="bullet"/>
      <w:lvlText w:val=""/>
      <w:lvlJc w:val="left"/>
      <w:pPr>
        <w:ind w:left="2160" w:hanging="360"/>
      </w:pPr>
      <w:rPr>
        <w:rFonts w:ascii="Wingdings" w:hAnsi="Wingdings" w:hint="default"/>
      </w:rPr>
    </w:lvl>
    <w:lvl w:ilvl="3" w:tplc="1CFC5890">
      <w:start w:val="1"/>
      <w:numFmt w:val="bullet"/>
      <w:lvlText w:val=""/>
      <w:lvlJc w:val="left"/>
      <w:pPr>
        <w:ind w:left="2880" w:hanging="360"/>
      </w:pPr>
      <w:rPr>
        <w:rFonts w:ascii="Symbol" w:hAnsi="Symbol" w:hint="default"/>
      </w:rPr>
    </w:lvl>
    <w:lvl w:ilvl="4" w:tplc="08D67A0A">
      <w:start w:val="1"/>
      <w:numFmt w:val="bullet"/>
      <w:lvlText w:val="o"/>
      <w:lvlJc w:val="left"/>
      <w:pPr>
        <w:ind w:left="3600" w:hanging="360"/>
      </w:pPr>
      <w:rPr>
        <w:rFonts w:ascii="Courier New" w:hAnsi="Courier New" w:hint="default"/>
      </w:rPr>
    </w:lvl>
    <w:lvl w:ilvl="5" w:tplc="3D345A84">
      <w:start w:val="1"/>
      <w:numFmt w:val="bullet"/>
      <w:lvlText w:val=""/>
      <w:lvlJc w:val="left"/>
      <w:pPr>
        <w:ind w:left="4320" w:hanging="360"/>
      </w:pPr>
      <w:rPr>
        <w:rFonts w:ascii="Wingdings" w:hAnsi="Wingdings" w:hint="default"/>
      </w:rPr>
    </w:lvl>
    <w:lvl w:ilvl="6" w:tplc="D15EA8FC">
      <w:start w:val="1"/>
      <w:numFmt w:val="bullet"/>
      <w:lvlText w:val=""/>
      <w:lvlJc w:val="left"/>
      <w:pPr>
        <w:ind w:left="5040" w:hanging="360"/>
      </w:pPr>
      <w:rPr>
        <w:rFonts w:ascii="Symbol" w:hAnsi="Symbol" w:hint="default"/>
      </w:rPr>
    </w:lvl>
    <w:lvl w:ilvl="7" w:tplc="4158290A">
      <w:start w:val="1"/>
      <w:numFmt w:val="bullet"/>
      <w:lvlText w:val="o"/>
      <w:lvlJc w:val="left"/>
      <w:pPr>
        <w:ind w:left="5760" w:hanging="360"/>
      </w:pPr>
      <w:rPr>
        <w:rFonts w:ascii="Courier New" w:hAnsi="Courier New" w:hint="default"/>
      </w:rPr>
    </w:lvl>
    <w:lvl w:ilvl="8" w:tplc="DB7812BA">
      <w:start w:val="1"/>
      <w:numFmt w:val="bullet"/>
      <w:lvlText w:val=""/>
      <w:lvlJc w:val="left"/>
      <w:pPr>
        <w:ind w:left="6480" w:hanging="360"/>
      </w:pPr>
      <w:rPr>
        <w:rFonts w:ascii="Wingdings" w:hAnsi="Wingdings" w:hint="default"/>
      </w:rPr>
    </w:lvl>
  </w:abstractNum>
  <w:abstractNum w:abstractNumId="11" w15:restartNumberingAfterBreak="0">
    <w:nsid w:val="292A6400"/>
    <w:multiLevelType w:val="hybridMultilevel"/>
    <w:tmpl w:val="295AB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DCF0B"/>
    <w:multiLevelType w:val="hybridMultilevel"/>
    <w:tmpl w:val="0F628488"/>
    <w:lvl w:ilvl="0" w:tplc="D85611E6">
      <w:start w:val="1"/>
      <w:numFmt w:val="bullet"/>
      <w:lvlText w:val=""/>
      <w:lvlJc w:val="left"/>
      <w:pPr>
        <w:ind w:left="720" w:hanging="360"/>
      </w:pPr>
      <w:rPr>
        <w:rFonts w:ascii="Symbol" w:hAnsi="Symbol" w:hint="default"/>
      </w:rPr>
    </w:lvl>
    <w:lvl w:ilvl="1" w:tplc="29E6DBB4">
      <w:start w:val="1"/>
      <w:numFmt w:val="bullet"/>
      <w:lvlText w:val="o"/>
      <w:lvlJc w:val="left"/>
      <w:pPr>
        <w:ind w:left="1440" w:hanging="360"/>
      </w:pPr>
      <w:rPr>
        <w:rFonts w:ascii="Courier New" w:hAnsi="Courier New" w:hint="default"/>
      </w:rPr>
    </w:lvl>
    <w:lvl w:ilvl="2" w:tplc="40D6C156">
      <w:start w:val="1"/>
      <w:numFmt w:val="bullet"/>
      <w:lvlText w:val=""/>
      <w:lvlJc w:val="left"/>
      <w:pPr>
        <w:ind w:left="2160" w:hanging="360"/>
      </w:pPr>
      <w:rPr>
        <w:rFonts w:ascii="Wingdings" w:hAnsi="Wingdings" w:hint="default"/>
      </w:rPr>
    </w:lvl>
    <w:lvl w:ilvl="3" w:tplc="87F6659A">
      <w:start w:val="1"/>
      <w:numFmt w:val="bullet"/>
      <w:lvlText w:val=""/>
      <w:lvlJc w:val="left"/>
      <w:pPr>
        <w:ind w:left="2880" w:hanging="360"/>
      </w:pPr>
      <w:rPr>
        <w:rFonts w:ascii="Symbol" w:hAnsi="Symbol" w:hint="default"/>
      </w:rPr>
    </w:lvl>
    <w:lvl w:ilvl="4" w:tplc="41360558">
      <w:start w:val="1"/>
      <w:numFmt w:val="bullet"/>
      <w:lvlText w:val="o"/>
      <w:lvlJc w:val="left"/>
      <w:pPr>
        <w:ind w:left="3600" w:hanging="360"/>
      </w:pPr>
      <w:rPr>
        <w:rFonts w:ascii="Courier New" w:hAnsi="Courier New" w:hint="default"/>
      </w:rPr>
    </w:lvl>
    <w:lvl w:ilvl="5" w:tplc="81DC56D8">
      <w:start w:val="1"/>
      <w:numFmt w:val="bullet"/>
      <w:lvlText w:val=""/>
      <w:lvlJc w:val="left"/>
      <w:pPr>
        <w:ind w:left="4320" w:hanging="360"/>
      </w:pPr>
      <w:rPr>
        <w:rFonts w:ascii="Wingdings" w:hAnsi="Wingdings" w:hint="default"/>
      </w:rPr>
    </w:lvl>
    <w:lvl w:ilvl="6" w:tplc="122C7D7A">
      <w:start w:val="1"/>
      <w:numFmt w:val="bullet"/>
      <w:lvlText w:val=""/>
      <w:lvlJc w:val="left"/>
      <w:pPr>
        <w:ind w:left="5040" w:hanging="360"/>
      </w:pPr>
      <w:rPr>
        <w:rFonts w:ascii="Symbol" w:hAnsi="Symbol" w:hint="default"/>
      </w:rPr>
    </w:lvl>
    <w:lvl w:ilvl="7" w:tplc="1CA67654">
      <w:start w:val="1"/>
      <w:numFmt w:val="bullet"/>
      <w:lvlText w:val="o"/>
      <w:lvlJc w:val="left"/>
      <w:pPr>
        <w:ind w:left="5760" w:hanging="360"/>
      </w:pPr>
      <w:rPr>
        <w:rFonts w:ascii="Courier New" w:hAnsi="Courier New" w:hint="default"/>
      </w:rPr>
    </w:lvl>
    <w:lvl w:ilvl="8" w:tplc="09A665C6">
      <w:start w:val="1"/>
      <w:numFmt w:val="bullet"/>
      <w:lvlText w:val=""/>
      <w:lvlJc w:val="left"/>
      <w:pPr>
        <w:ind w:left="6480" w:hanging="360"/>
      </w:pPr>
      <w:rPr>
        <w:rFonts w:ascii="Wingdings" w:hAnsi="Wingdings" w:hint="default"/>
      </w:rPr>
    </w:lvl>
  </w:abstractNum>
  <w:abstractNum w:abstractNumId="13" w15:restartNumberingAfterBreak="0">
    <w:nsid w:val="2E094DC0"/>
    <w:multiLevelType w:val="multilevel"/>
    <w:tmpl w:val="0E44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E7282A"/>
    <w:multiLevelType w:val="hybridMultilevel"/>
    <w:tmpl w:val="D7080538"/>
    <w:lvl w:ilvl="0" w:tplc="95881C96">
      <w:start w:val="1"/>
      <w:numFmt w:val="bullet"/>
      <w:lvlText w:val=""/>
      <w:lvlJc w:val="left"/>
      <w:pPr>
        <w:ind w:left="720" w:hanging="360"/>
      </w:pPr>
      <w:rPr>
        <w:rFonts w:ascii="Symbol" w:hAnsi="Symbol" w:hint="default"/>
      </w:rPr>
    </w:lvl>
    <w:lvl w:ilvl="1" w:tplc="FD2C316E">
      <w:start w:val="1"/>
      <w:numFmt w:val="bullet"/>
      <w:lvlText w:val="o"/>
      <w:lvlJc w:val="left"/>
      <w:pPr>
        <w:ind w:left="1440" w:hanging="360"/>
      </w:pPr>
      <w:rPr>
        <w:rFonts w:ascii="Courier New" w:hAnsi="Courier New" w:hint="default"/>
      </w:rPr>
    </w:lvl>
    <w:lvl w:ilvl="2" w:tplc="BF20DE56">
      <w:start w:val="1"/>
      <w:numFmt w:val="bullet"/>
      <w:lvlText w:val=""/>
      <w:lvlJc w:val="left"/>
      <w:pPr>
        <w:ind w:left="2160" w:hanging="360"/>
      </w:pPr>
      <w:rPr>
        <w:rFonts w:ascii="Wingdings" w:hAnsi="Wingdings" w:hint="default"/>
      </w:rPr>
    </w:lvl>
    <w:lvl w:ilvl="3" w:tplc="42F4E20A">
      <w:start w:val="1"/>
      <w:numFmt w:val="bullet"/>
      <w:lvlText w:val=""/>
      <w:lvlJc w:val="left"/>
      <w:pPr>
        <w:ind w:left="2880" w:hanging="360"/>
      </w:pPr>
      <w:rPr>
        <w:rFonts w:ascii="Symbol" w:hAnsi="Symbol" w:hint="default"/>
      </w:rPr>
    </w:lvl>
    <w:lvl w:ilvl="4" w:tplc="42926490">
      <w:start w:val="1"/>
      <w:numFmt w:val="bullet"/>
      <w:lvlText w:val="o"/>
      <w:lvlJc w:val="left"/>
      <w:pPr>
        <w:ind w:left="3600" w:hanging="360"/>
      </w:pPr>
      <w:rPr>
        <w:rFonts w:ascii="Courier New" w:hAnsi="Courier New" w:hint="default"/>
      </w:rPr>
    </w:lvl>
    <w:lvl w:ilvl="5" w:tplc="7AEE9A68">
      <w:start w:val="1"/>
      <w:numFmt w:val="bullet"/>
      <w:lvlText w:val=""/>
      <w:lvlJc w:val="left"/>
      <w:pPr>
        <w:ind w:left="4320" w:hanging="360"/>
      </w:pPr>
      <w:rPr>
        <w:rFonts w:ascii="Wingdings" w:hAnsi="Wingdings" w:hint="default"/>
      </w:rPr>
    </w:lvl>
    <w:lvl w:ilvl="6" w:tplc="F0EAD9B0">
      <w:start w:val="1"/>
      <w:numFmt w:val="bullet"/>
      <w:lvlText w:val=""/>
      <w:lvlJc w:val="left"/>
      <w:pPr>
        <w:ind w:left="5040" w:hanging="360"/>
      </w:pPr>
      <w:rPr>
        <w:rFonts w:ascii="Symbol" w:hAnsi="Symbol" w:hint="default"/>
      </w:rPr>
    </w:lvl>
    <w:lvl w:ilvl="7" w:tplc="E362E68E">
      <w:start w:val="1"/>
      <w:numFmt w:val="bullet"/>
      <w:lvlText w:val="o"/>
      <w:lvlJc w:val="left"/>
      <w:pPr>
        <w:ind w:left="5760" w:hanging="360"/>
      </w:pPr>
      <w:rPr>
        <w:rFonts w:ascii="Courier New" w:hAnsi="Courier New" w:hint="default"/>
      </w:rPr>
    </w:lvl>
    <w:lvl w:ilvl="8" w:tplc="6DE67D9E">
      <w:start w:val="1"/>
      <w:numFmt w:val="bullet"/>
      <w:lvlText w:val=""/>
      <w:lvlJc w:val="left"/>
      <w:pPr>
        <w:ind w:left="6480" w:hanging="360"/>
      </w:pPr>
      <w:rPr>
        <w:rFonts w:ascii="Wingdings" w:hAnsi="Wingdings" w:hint="default"/>
      </w:rPr>
    </w:lvl>
  </w:abstractNum>
  <w:abstractNum w:abstractNumId="15" w15:restartNumberingAfterBreak="0">
    <w:nsid w:val="2F56B478"/>
    <w:multiLevelType w:val="hybridMultilevel"/>
    <w:tmpl w:val="FFFFFFFF"/>
    <w:lvl w:ilvl="0" w:tplc="53D6A184">
      <w:start w:val="1"/>
      <w:numFmt w:val="bullet"/>
      <w:lvlText w:val=""/>
      <w:lvlJc w:val="left"/>
      <w:pPr>
        <w:ind w:left="720" w:hanging="360"/>
      </w:pPr>
      <w:rPr>
        <w:rFonts w:ascii="Symbol" w:hAnsi="Symbol" w:hint="default"/>
      </w:rPr>
    </w:lvl>
    <w:lvl w:ilvl="1" w:tplc="C98CB5CC">
      <w:start w:val="1"/>
      <w:numFmt w:val="bullet"/>
      <w:lvlText w:val="o"/>
      <w:lvlJc w:val="left"/>
      <w:pPr>
        <w:ind w:left="1440" w:hanging="360"/>
      </w:pPr>
      <w:rPr>
        <w:rFonts w:ascii="Courier New" w:hAnsi="Courier New" w:hint="default"/>
      </w:rPr>
    </w:lvl>
    <w:lvl w:ilvl="2" w:tplc="F58A38D2">
      <w:start w:val="1"/>
      <w:numFmt w:val="bullet"/>
      <w:lvlText w:val=""/>
      <w:lvlJc w:val="left"/>
      <w:pPr>
        <w:ind w:left="2160" w:hanging="360"/>
      </w:pPr>
      <w:rPr>
        <w:rFonts w:ascii="Wingdings" w:hAnsi="Wingdings" w:hint="default"/>
      </w:rPr>
    </w:lvl>
    <w:lvl w:ilvl="3" w:tplc="3300D4EA">
      <w:start w:val="1"/>
      <w:numFmt w:val="bullet"/>
      <w:lvlText w:val=""/>
      <w:lvlJc w:val="left"/>
      <w:pPr>
        <w:ind w:left="2880" w:hanging="360"/>
      </w:pPr>
      <w:rPr>
        <w:rFonts w:ascii="Symbol" w:hAnsi="Symbol" w:hint="default"/>
      </w:rPr>
    </w:lvl>
    <w:lvl w:ilvl="4" w:tplc="8FAE9196">
      <w:start w:val="1"/>
      <w:numFmt w:val="bullet"/>
      <w:lvlText w:val="o"/>
      <w:lvlJc w:val="left"/>
      <w:pPr>
        <w:ind w:left="3600" w:hanging="360"/>
      </w:pPr>
      <w:rPr>
        <w:rFonts w:ascii="Courier New" w:hAnsi="Courier New" w:hint="default"/>
      </w:rPr>
    </w:lvl>
    <w:lvl w:ilvl="5" w:tplc="8E34DC72">
      <w:start w:val="1"/>
      <w:numFmt w:val="bullet"/>
      <w:lvlText w:val=""/>
      <w:lvlJc w:val="left"/>
      <w:pPr>
        <w:ind w:left="4320" w:hanging="360"/>
      </w:pPr>
      <w:rPr>
        <w:rFonts w:ascii="Wingdings" w:hAnsi="Wingdings" w:hint="default"/>
      </w:rPr>
    </w:lvl>
    <w:lvl w:ilvl="6" w:tplc="B6AC6986">
      <w:start w:val="1"/>
      <w:numFmt w:val="bullet"/>
      <w:lvlText w:val=""/>
      <w:lvlJc w:val="left"/>
      <w:pPr>
        <w:ind w:left="5040" w:hanging="360"/>
      </w:pPr>
      <w:rPr>
        <w:rFonts w:ascii="Symbol" w:hAnsi="Symbol" w:hint="default"/>
      </w:rPr>
    </w:lvl>
    <w:lvl w:ilvl="7" w:tplc="BF6064BE">
      <w:start w:val="1"/>
      <w:numFmt w:val="bullet"/>
      <w:lvlText w:val="o"/>
      <w:lvlJc w:val="left"/>
      <w:pPr>
        <w:ind w:left="5760" w:hanging="360"/>
      </w:pPr>
      <w:rPr>
        <w:rFonts w:ascii="Courier New" w:hAnsi="Courier New" w:hint="default"/>
      </w:rPr>
    </w:lvl>
    <w:lvl w:ilvl="8" w:tplc="24F08E62">
      <w:start w:val="1"/>
      <w:numFmt w:val="bullet"/>
      <w:lvlText w:val=""/>
      <w:lvlJc w:val="left"/>
      <w:pPr>
        <w:ind w:left="6480" w:hanging="360"/>
      </w:pPr>
      <w:rPr>
        <w:rFonts w:ascii="Wingdings" w:hAnsi="Wingdings" w:hint="default"/>
      </w:rPr>
    </w:lvl>
  </w:abstractNum>
  <w:abstractNum w:abstractNumId="16" w15:restartNumberingAfterBreak="0">
    <w:nsid w:val="35DA1F12"/>
    <w:multiLevelType w:val="hybridMultilevel"/>
    <w:tmpl w:val="BA3C10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84C3B81"/>
    <w:multiLevelType w:val="hybridMultilevel"/>
    <w:tmpl w:val="6D826DBA"/>
    <w:lvl w:ilvl="0" w:tplc="DFC4E6D4">
      <w:start w:val="1"/>
      <w:numFmt w:val="bullet"/>
      <w:lvlText w:val="-"/>
      <w:lvlJc w:val="left"/>
      <w:pPr>
        <w:ind w:left="720" w:hanging="360"/>
      </w:pPr>
      <w:rPr>
        <w:rFonts w:ascii="&quot;Arial Narrow&quot;,sans-serif" w:hAnsi="&quot;Arial Narrow&quot;,sans-serif" w:hint="default"/>
      </w:rPr>
    </w:lvl>
    <w:lvl w:ilvl="1" w:tplc="EE2219BE">
      <w:start w:val="1"/>
      <w:numFmt w:val="bullet"/>
      <w:lvlText w:val="o"/>
      <w:lvlJc w:val="left"/>
      <w:pPr>
        <w:ind w:left="1440" w:hanging="360"/>
      </w:pPr>
      <w:rPr>
        <w:rFonts w:ascii="Courier New" w:hAnsi="Courier New" w:hint="default"/>
      </w:rPr>
    </w:lvl>
    <w:lvl w:ilvl="2" w:tplc="036C8F62">
      <w:start w:val="1"/>
      <w:numFmt w:val="bullet"/>
      <w:lvlText w:val=""/>
      <w:lvlJc w:val="left"/>
      <w:pPr>
        <w:ind w:left="2160" w:hanging="360"/>
      </w:pPr>
      <w:rPr>
        <w:rFonts w:ascii="Wingdings" w:hAnsi="Wingdings" w:hint="default"/>
      </w:rPr>
    </w:lvl>
    <w:lvl w:ilvl="3" w:tplc="45A8C578">
      <w:start w:val="1"/>
      <w:numFmt w:val="bullet"/>
      <w:lvlText w:val=""/>
      <w:lvlJc w:val="left"/>
      <w:pPr>
        <w:ind w:left="2880" w:hanging="360"/>
      </w:pPr>
      <w:rPr>
        <w:rFonts w:ascii="Symbol" w:hAnsi="Symbol" w:hint="default"/>
      </w:rPr>
    </w:lvl>
    <w:lvl w:ilvl="4" w:tplc="1A546922">
      <w:start w:val="1"/>
      <w:numFmt w:val="bullet"/>
      <w:lvlText w:val="o"/>
      <w:lvlJc w:val="left"/>
      <w:pPr>
        <w:ind w:left="3600" w:hanging="360"/>
      </w:pPr>
      <w:rPr>
        <w:rFonts w:ascii="Courier New" w:hAnsi="Courier New" w:hint="default"/>
      </w:rPr>
    </w:lvl>
    <w:lvl w:ilvl="5" w:tplc="C3620572">
      <w:start w:val="1"/>
      <w:numFmt w:val="bullet"/>
      <w:lvlText w:val=""/>
      <w:lvlJc w:val="left"/>
      <w:pPr>
        <w:ind w:left="4320" w:hanging="360"/>
      </w:pPr>
      <w:rPr>
        <w:rFonts w:ascii="Wingdings" w:hAnsi="Wingdings" w:hint="default"/>
      </w:rPr>
    </w:lvl>
    <w:lvl w:ilvl="6" w:tplc="64E2B456">
      <w:start w:val="1"/>
      <w:numFmt w:val="bullet"/>
      <w:lvlText w:val=""/>
      <w:lvlJc w:val="left"/>
      <w:pPr>
        <w:ind w:left="5040" w:hanging="360"/>
      </w:pPr>
      <w:rPr>
        <w:rFonts w:ascii="Symbol" w:hAnsi="Symbol" w:hint="default"/>
      </w:rPr>
    </w:lvl>
    <w:lvl w:ilvl="7" w:tplc="E74004C2">
      <w:start w:val="1"/>
      <w:numFmt w:val="bullet"/>
      <w:lvlText w:val="o"/>
      <w:lvlJc w:val="left"/>
      <w:pPr>
        <w:ind w:left="5760" w:hanging="360"/>
      </w:pPr>
      <w:rPr>
        <w:rFonts w:ascii="Courier New" w:hAnsi="Courier New" w:hint="default"/>
      </w:rPr>
    </w:lvl>
    <w:lvl w:ilvl="8" w:tplc="C0868A80">
      <w:start w:val="1"/>
      <w:numFmt w:val="bullet"/>
      <w:lvlText w:val=""/>
      <w:lvlJc w:val="left"/>
      <w:pPr>
        <w:ind w:left="6480" w:hanging="360"/>
      </w:pPr>
      <w:rPr>
        <w:rFonts w:ascii="Wingdings" w:hAnsi="Wingdings" w:hint="default"/>
      </w:rPr>
    </w:lvl>
  </w:abstractNum>
  <w:abstractNum w:abstractNumId="18" w15:restartNumberingAfterBreak="0">
    <w:nsid w:val="3985698F"/>
    <w:multiLevelType w:val="multilevel"/>
    <w:tmpl w:val="D8BA1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588698"/>
    <w:multiLevelType w:val="hybridMultilevel"/>
    <w:tmpl w:val="1ADA6612"/>
    <w:lvl w:ilvl="0" w:tplc="1C80B2B0">
      <w:start w:val="1"/>
      <w:numFmt w:val="bullet"/>
      <w:lvlText w:val="-"/>
      <w:lvlJc w:val="left"/>
      <w:pPr>
        <w:ind w:left="720" w:hanging="360"/>
      </w:pPr>
      <w:rPr>
        <w:rFonts w:ascii="Aptos" w:hAnsi="Aptos" w:hint="default"/>
      </w:rPr>
    </w:lvl>
    <w:lvl w:ilvl="1" w:tplc="B6C42094">
      <w:start w:val="1"/>
      <w:numFmt w:val="bullet"/>
      <w:lvlText w:val="o"/>
      <w:lvlJc w:val="left"/>
      <w:pPr>
        <w:ind w:left="1440" w:hanging="360"/>
      </w:pPr>
      <w:rPr>
        <w:rFonts w:ascii="Courier New" w:hAnsi="Courier New" w:hint="default"/>
      </w:rPr>
    </w:lvl>
    <w:lvl w:ilvl="2" w:tplc="437410B0">
      <w:start w:val="1"/>
      <w:numFmt w:val="bullet"/>
      <w:lvlText w:val=""/>
      <w:lvlJc w:val="left"/>
      <w:pPr>
        <w:ind w:left="2160" w:hanging="360"/>
      </w:pPr>
      <w:rPr>
        <w:rFonts w:ascii="Wingdings" w:hAnsi="Wingdings" w:hint="default"/>
      </w:rPr>
    </w:lvl>
    <w:lvl w:ilvl="3" w:tplc="819E3412">
      <w:start w:val="1"/>
      <w:numFmt w:val="bullet"/>
      <w:lvlText w:val=""/>
      <w:lvlJc w:val="left"/>
      <w:pPr>
        <w:ind w:left="2880" w:hanging="360"/>
      </w:pPr>
      <w:rPr>
        <w:rFonts w:ascii="Symbol" w:hAnsi="Symbol" w:hint="default"/>
      </w:rPr>
    </w:lvl>
    <w:lvl w:ilvl="4" w:tplc="E95E6986">
      <w:start w:val="1"/>
      <w:numFmt w:val="bullet"/>
      <w:lvlText w:val="o"/>
      <w:lvlJc w:val="left"/>
      <w:pPr>
        <w:ind w:left="3600" w:hanging="360"/>
      </w:pPr>
      <w:rPr>
        <w:rFonts w:ascii="Courier New" w:hAnsi="Courier New" w:hint="default"/>
      </w:rPr>
    </w:lvl>
    <w:lvl w:ilvl="5" w:tplc="D34E0E0A">
      <w:start w:val="1"/>
      <w:numFmt w:val="bullet"/>
      <w:lvlText w:val=""/>
      <w:lvlJc w:val="left"/>
      <w:pPr>
        <w:ind w:left="4320" w:hanging="360"/>
      </w:pPr>
      <w:rPr>
        <w:rFonts w:ascii="Wingdings" w:hAnsi="Wingdings" w:hint="default"/>
      </w:rPr>
    </w:lvl>
    <w:lvl w:ilvl="6" w:tplc="067650F0">
      <w:start w:val="1"/>
      <w:numFmt w:val="bullet"/>
      <w:lvlText w:val=""/>
      <w:lvlJc w:val="left"/>
      <w:pPr>
        <w:ind w:left="5040" w:hanging="360"/>
      </w:pPr>
      <w:rPr>
        <w:rFonts w:ascii="Symbol" w:hAnsi="Symbol" w:hint="default"/>
      </w:rPr>
    </w:lvl>
    <w:lvl w:ilvl="7" w:tplc="966E742A">
      <w:start w:val="1"/>
      <w:numFmt w:val="bullet"/>
      <w:lvlText w:val="o"/>
      <w:lvlJc w:val="left"/>
      <w:pPr>
        <w:ind w:left="5760" w:hanging="360"/>
      </w:pPr>
      <w:rPr>
        <w:rFonts w:ascii="Courier New" w:hAnsi="Courier New" w:hint="default"/>
      </w:rPr>
    </w:lvl>
    <w:lvl w:ilvl="8" w:tplc="D0A27772">
      <w:start w:val="1"/>
      <w:numFmt w:val="bullet"/>
      <w:lvlText w:val=""/>
      <w:lvlJc w:val="left"/>
      <w:pPr>
        <w:ind w:left="6480" w:hanging="360"/>
      </w:pPr>
      <w:rPr>
        <w:rFonts w:ascii="Wingdings" w:hAnsi="Wingdings" w:hint="default"/>
      </w:rPr>
    </w:lvl>
  </w:abstractNum>
  <w:abstractNum w:abstractNumId="20" w15:restartNumberingAfterBreak="0">
    <w:nsid w:val="3F2D6127"/>
    <w:multiLevelType w:val="hybridMultilevel"/>
    <w:tmpl w:val="DD3859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B19A7"/>
    <w:multiLevelType w:val="multilevel"/>
    <w:tmpl w:val="83CE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575B86"/>
    <w:multiLevelType w:val="hybridMultilevel"/>
    <w:tmpl w:val="2C0411D4"/>
    <w:lvl w:ilvl="0" w:tplc="65E8EC2E">
      <w:start w:val="18"/>
      <w:numFmt w:val="bullet"/>
      <w:lvlText w:val="-"/>
      <w:lvlJc w:val="left"/>
      <w:pPr>
        <w:ind w:left="720" w:hanging="360"/>
      </w:pPr>
      <w:rPr>
        <w:rFonts w:ascii="Calibri Light" w:eastAsia="Century Gothic" w:hAnsi="Calibri Light" w:cs="Calibri Light"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1C97E27"/>
    <w:multiLevelType w:val="hybridMultilevel"/>
    <w:tmpl w:val="DAB00F4C"/>
    <w:lvl w:ilvl="0" w:tplc="1A6C2428">
      <w:start w:val="1"/>
      <w:numFmt w:val="bullet"/>
      <w:lvlText w:val="-"/>
      <w:lvlJc w:val="left"/>
      <w:pPr>
        <w:ind w:left="720" w:hanging="360"/>
      </w:pPr>
      <w:rPr>
        <w:rFonts w:ascii="Aptos" w:hAnsi="Aptos" w:hint="default"/>
      </w:rPr>
    </w:lvl>
    <w:lvl w:ilvl="1" w:tplc="83282868">
      <w:start w:val="1"/>
      <w:numFmt w:val="bullet"/>
      <w:lvlText w:val="o"/>
      <w:lvlJc w:val="left"/>
      <w:pPr>
        <w:ind w:left="1440" w:hanging="360"/>
      </w:pPr>
      <w:rPr>
        <w:rFonts w:ascii="Courier New" w:hAnsi="Courier New" w:hint="default"/>
      </w:rPr>
    </w:lvl>
    <w:lvl w:ilvl="2" w:tplc="94B20D36">
      <w:start w:val="1"/>
      <w:numFmt w:val="bullet"/>
      <w:lvlText w:val=""/>
      <w:lvlJc w:val="left"/>
      <w:pPr>
        <w:ind w:left="2160" w:hanging="360"/>
      </w:pPr>
      <w:rPr>
        <w:rFonts w:ascii="Wingdings" w:hAnsi="Wingdings" w:hint="default"/>
      </w:rPr>
    </w:lvl>
    <w:lvl w:ilvl="3" w:tplc="4FAE523A">
      <w:start w:val="1"/>
      <w:numFmt w:val="bullet"/>
      <w:lvlText w:val=""/>
      <w:lvlJc w:val="left"/>
      <w:pPr>
        <w:ind w:left="2880" w:hanging="360"/>
      </w:pPr>
      <w:rPr>
        <w:rFonts w:ascii="Symbol" w:hAnsi="Symbol" w:hint="default"/>
      </w:rPr>
    </w:lvl>
    <w:lvl w:ilvl="4" w:tplc="F322F412">
      <w:start w:val="1"/>
      <w:numFmt w:val="bullet"/>
      <w:lvlText w:val="o"/>
      <w:lvlJc w:val="left"/>
      <w:pPr>
        <w:ind w:left="3600" w:hanging="360"/>
      </w:pPr>
      <w:rPr>
        <w:rFonts w:ascii="Courier New" w:hAnsi="Courier New" w:hint="default"/>
      </w:rPr>
    </w:lvl>
    <w:lvl w:ilvl="5" w:tplc="1EDAE784">
      <w:start w:val="1"/>
      <w:numFmt w:val="bullet"/>
      <w:lvlText w:val=""/>
      <w:lvlJc w:val="left"/>
      <w:pPr>
        <w:ind w:left="4320" w:hanging="360"/>
      </w:pPr>
      <w:rPr>
        <w:rFonts w:ascii="Wingdings" w:hAnsi="Wingdings" w:hint="default"/>
      </w:rPr>
    </w:lvl>
    <w:lvl w:ilvl="6" w:tplc="53601D4A">
      <w:start w:val="1"/>
      <w:numFmt w:val="bullet"/>
      <w:lvlText w:val=""/>
      <w:lvlJc w:val="left"/>
      <w:pPr>
        <w:ind w:left="5040" w:hanging="360"/>
      </w:pPr>
      <w:rPr>
        <w:rFonts w:ascii="Symbol" w:hAnsi="Symbol" w:hint="default"/>
      </w:rPr>
    </w:lvl>
    <w:lvl w:ilvl="7" w:tplc="27FEBC8C">
      <w:start w:val="1"/>
      <w:numFmt w:val="bullet"/>
      <w:lvlText w:val="o"/>
      <w:lvlJc w:val="left"/>
      <w:pPr>
        <w:ind w:left="5760" w:hanging="360"/>
      </w:pPr>
      <w:rPr>
        <w:rFonts w:ascii="Courier New" w:hAnsi="Courier New" w:hint="default"/>
      </w:rPr>
    </w:lvl>
    <w:lvl w:ilvl="8" w:tplc="DEB0934C">
      <w:start w:val="1"/>
      <w:numFmt w:val="bullet"/>
      <w:lvlText w:val=""/>
      <w:lvlJc w:val="left"/>
      <w:pPr>
        <w:ind w:left="6480" w:hanging="360"/>
      </w:pPr>
      <w:rPr>
        <w:rFonts w:ascii="Wingdings" w:hAnsi="Wingdings" w:hint="default"/>
      </w:rPr>
    </w:lvl>
  </w:abstractNum>
  <w:abstractNum w:abstractNumId="24" w15:restartNumberingAfterBreak="0">
    <w:nsid w:val="43B4DCCE"/>
    <w:multiLevelType w:val="hybridMultilevel"/>
    <w:tmpl w:val="FFFFFFFF"/>
    <w:lvl w:ilvl="0" w:tplc="F8104712">
      <w:start w:val="1"/>
      <w:numFmt w:val="bullet"/>
      <w:lvlText w:val=""/>
      <w:lvlJc w:val="left"/>
      <w:pPr>
        <w:ind w:left="720" w:hanging="360"/>
      </w:pPr>
      <w:rPr>
        <w:rFonts w:ascii="Symbol" w:hAnsi="Symbol" w:hint="default"/>
      </w:rPr>
    </w:lvl>
    <w:lvl w:ilvl="1" w:tplc="E216E68A">
      <w:start w:val="1"/>
      <w:numFmt w:val="bullet"/>
      <w:lvlText w:val="o"/>
      <w:lvlJc w:val="left"/>
      <w:pPr>
        <w:ind w:left="1440" w:hanging="360"/>
      </w:pPr>
      <w:rPr>
        <w:rFonts w:ascii="Courier New" w:hAnsi="Courier New" w:hint="default"/>
      </w:rPr>
    </w:lvl>
    <w:lvl w:ilvl="2" w:tplc="F080EBE6">
      <w:start w:val="1"/>
      <w:numFmt w:val="bullet"/>
      <w:lvlText w:val=""/>
      <w:lvlJc w:val="left"/>
      <w:pPr>
        <w:ind w:left="2160" w:hanging="360"/>
      </w:pPr>
      <w:rPr>
        <w:rFonts w:ascii="Wingdings" w:hAnsi="Wingdings" w:hint="default"/>
      </w:rPr>
    </w:lvl>
    <w:lvl w:ilvl="3" w:tplc="886611F4">
      <w:start w:val="1"/>
      <w:numFmt w:val="bullet"/>
      <w:lvlText w:val=""/>
      <w:lvlJc w:val="left"/>
      <w:pPr>
        <w:ind w:left="2880" w:hanging="360"/>
      </w:pPr>
      <w:rPr>
        <w:rFonts w:ascii="Symbol" w:hAnsi="Symbol" w:hint="default"/>
      </w:rPr>
    </w:lvl>
    <w:lvl w:ilvl="4" w:tplc="FC38935C">
      <w:start w:val="1"/>
      <w:numFmt w:val="bullet"/>
      <w:lvlText w:val="o"/>
      <w:lvlJc w:val="left"/>
      <w:pPr>
        <w:ind w:left="3600" w:hanging="360"/>
      </w:pPr>
      <w:rPr>
        <w:rFonts w:ascii="Courier New" w:hAnsi="Courier New" w:hint="default"/>
      </w:rPr>
    </w:lvl>
    <w:lvl w:ilvl="5" w:tplc="B9965086">
      <w:start w:val="1"/>
      <w:numFmt w:val="bullet"/>
      <w:lvlText w:val=""/>
      <w:lvlJc w:val="left"/>
      <w:pPr>
        <w:ind w:left="4320" w:hanging="360"/>
      </w:pPr>
      <w:rPr>
        <w:rFonts w:ascii="Wingdings" w:hAnsi="Wingdings" w:hint="default"/>
      </w:rPr>
    </w:lvl>
    <w:lvl w:ilvl="6" w:tplc="8E9429CC">
      <w:start w:val="1"/>
      <w:numFmt w:val="bullet"/>
      <w:lvlText w:val=""/>
      <w:lvlJc w:val="left"/>
      <w:pPr>
        <w:ind w:left="5040" w:hanging="360"/>
      </w:pPr>
      <w:rPr>
        <w:rFonts w:ascii="Symbol" w:hAnsi="Symbol" w:hint="default"/>
      </w:rPr>
    </w:lvl>
    <w:lvl w:ilvl="7" w:tplc="BB74CF0E">
      <w:start w:val="1"/>
      <w:numFmt w:val="bullet"/>
      <w:lvlText w:val="o"/>
      <w:lvlJc w:val="left"/>
      <w:pPr>
        <w:ind w:left="5760" w:hanging="360"/>
      </w:pPr>
      <w:rPr>
        <w:rFonts w:ascii="Courier New" w:hAnsi="Courier New" w:hint="default"/>
      </w:rPr>
    </w:lvl>
    <w:lvl w:ilvl="8" w:tplc="E2AED3F0">
      <w:start w:val="1"/>
      <w:numFmt w:val="bullet"/>
      <w:lvlText w:val=""/>
      <w:lvlJc w:val="left"/>
      <w:pPr>
        <w:ind w:left="6480" w:hanging="360"/>
      </w:pPr>
      <w:rPr>
        <w:rFonts w:ascii="Wingdings" w:hAnsi="Wingdings" w:hint="default"/>
      </w:rPr>
    </w:lvl>
  </w:abstractNum>
  <w:abstractNum w:abstractNumId="25" w15:restartNumberingAfterBreak="0">
    <w:nsid w:val="5491C10C"/>
    <w:multiLevelType w:val="hybridMultilevel"/>
    <w:tmpl w:val="C0F037BE"/>
    <w:lvl w:ilvl="0" w:tplc="BE5C4C46">
      <w:start w:val="1"/>
      <w:numFmt w:val="bullet"/>
      <w:lvlText w:val=""/>
      <w:lvlJc w:val="left"/>
      <w:pPr>
        <w:ind w:left="720" w:hanging="360"/>
      </w:pPr>
      <w:rPr>
        <w:rFonts w:ascii="Symbol" w:hAnsi="Symbol" w:hint="default"/>
      </w:rPr>
    </w:lvl>
    <w:lvl w:ilvl="1" w:tplc="8E50095E">
      <w:start w:val="1"/>
      <w:numFmt w:val="bullet"/>
      <w:lvlText w:val="o"/>
      <w:lvlJc w:val="left"/>
      <w:pPr>
        <w:ind w:left="1440" w:hanging="360"/>
      </w:pPr>
      <w:rPr>
        <w:rFonts w:ascii="Courier New" w:hAnsi="Courier New" w:hint="default"/>
      </w:rPr>
    </w:lvl>
    <w:lvl w:ilvl="2" w:tplc="D9C05748">
      <w:start w:val="1"/>
      <w:numFmt w:val="bullet"/>
      <w:lvlText w:val=""/>
      <w:lvlJc w:val="left"/>
      <w:pPr>
        <w:ind w:left="2160" w:hanging="360"/>
      </w:pPr>
      <w:rPr>
        <w:rFonts w:ascii="Wingdings" w:hAnsi="Wingdings" w:hint="default"/>
      </w:rPr>
    </w:lvl>
    <w:lvl w:ilvl="3" w:tplc="E63899A0">
      <w:start w:val="1"/>
      <w:numFmt w:val="bullet"/>
      <w:lvlText w:val=""/>
      <w:lvlJc w:val="left"/>
      <w:pPr>
        <w:ind w:left="2880" w:hanging="360"/>
      </w:pPr>
      <w:rPr>
        <w:rFonts w:ascii="Symbol" w:hAnsi="Symbol" w:hint="default"/>
      </w:rPr>
    </w:lvl>
    <w:lvl w:ilvl="4" w:tplc="2FFE86C8">
      <w:start w:val="1"/>
      <w:numFmt w:val="bullet"/>
      <w:lvlText w:val="o"/>
      <w:lvlJc w:val="left"/>
      <w:pPr>
        <w:ind w:left="3600" w:hanging="360"/>
      </w:pPr>
      <w:rPr>
        <w:rFonts w:ascii="Courier New" w:hAnsi="Courier New" w:hint="default"/>
      </w:rPr>
    </w:lvl>
    <w:lvl w:ilvl="5" w:tplc="342AA1B6">
      <w:start w:val="1"/>
      <w:numFmt w:val="bullet"/>
      <w:lvlText w:val=""/>
      <w:lvlJc w:val="left"/>
      <w:pPr>
        <w:ind w:left="4320" w:hanging="360"/>
      </w:pPr>
      <w:rPr>
        <w:rFonts w:ascii="Wingdings" w:hAnsi="Wingdings" w:hint="default"/>
      </w:rPr>
    </w:lvl>
    <w:lvl w:ilvl="6" w:tplc="71A08748">
      <w:start w:val="1"/>
      <w:numFmt w:val="bullet"/>
      <w:lvlText w:val=""/>
      <w:lvlJc w:val="left"/>
      <w:pPr>
        <w:ind w:left="5040" w:hanging="360"/>
      </w:pPr>
      <w:rPr>
        <w:rFonts w:ascii="Symbol" w:hAnsi="Symbol" w:hint="default"/>
      </w:rPr>
    </w:lvl>
    <w:lvl w:ilvl="7" w:tplc="77346A04">
      <w:start w:val="1"/>
      <w:numFmt w:val="bullet"/>
      <w:lvlText w:val="o"/>
      <w:lvlJc w:val="left"/>
      <w:pPr>
        <w:ind w:left="5760" w:hanging="360"/>
      </w:pPr>
      <w:rPr>
        <w:rFonts w:ascii="Courier New" w:hAnsi="Courier New" w:hint="default"/>
      </w:rPr>
    </w:lvl>
    <w:lvl w:ilvl="8" w:tplc="8B1A027C">
      <w:start w:val="1"/>
      <w:numFmt w:val="bullet"/>
      <w:lvlText w:val=""/>
      <w:lvlJc w:val="left"/>
      <w:pPr>
        <w:ind w:left="6480" w:hanging="360"/>
      </w:pPr>
      <w:rPr>
        <w:rFonts w:ascii="Wingdings" w:hAnsi="Wingdings" w:hint="default"/>
      </w:rPr>
    </w:lvl>
  </w:abstractNum>
  <w:abstractNum w:abstractNumId="26" w15:restartNumberingAfterBreak="0">
    <w:nsid w:val="589175CE"/>
    <w:multiLevelType w:val="hybridMultilevel"/>
    <w:tmpl w:val="6F5A3FD6"/>
    <w:lvl w:ilvl="0" w:tplc="C6682E8E">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3A576"/>
    <w:multiLevelType w:val="hybridMultilevel"/>
    <w:tmpl w:val="DA2687CE"/>
    <w:lvl w:ilvl="0" w:tplc="740C57F0">
      <w:start w:val="1"/>
      <w:numFmt w:val="bullet"/>
      <w:lvlText w:val=""/>
      <w:lvlJc w:val="left"/>
      <w:pPr>
        <w:ind w:left="720" w:hanging="360"/>
      </w:pPr>
      <w:rPr>
        <w:rFonts w:ascii="Symbol" w:hAnsi="Symbol" w:hint="default"/>
      </w:rPr>
    </w:lvl>
    <w:lvl w:ilvl="1" w:tplc="E998295C">
      <w:start w:val="1"/>
      <w:numFmt w:val="bullet"/>
      <w:lvlText w:val="o"/>
      <w:lvlJc w:val="left"/>
      <w:pPr>
        <w:ind w:left="1440" w:hanging="360"/>
      </w:pPr>
      <w:rPr>
        <w:rFonts w:ascii="Courier New" w:hAnsi="Courier New" w:hint="default"/>
      </w:rPr>
    </w:lvl>
    <w:lvl w:ilvl="2" w:tplc="03C035DC">
      <w:start w:val="1"/>
      <w:numFmt w:val="bullet"/>
      <w:lvlText w:val=""/>
      <w:lvlJc w:val="left"/>
      <w:pPr>
        <w:ind w:left="2160" w:hanging="360"/>
      </w:pPr>
      <w:rPr>
        <w:rFonts w:ascii="Wingdings" w:hAnsi="Wingdings" w:hint="default"/>
      </w:rPr>
    </w:lvl>
    <w:lvl w:ilvl="3" w:tplc="9712F5A6">
      <w:start w:val="1"/>
      <w:numFmt w:val="bullet"/>
      <w:lvlText w:val=""/>
      <w:lvlJc w:val="left"/>
      <w:pPr>
        <w:ind w:left="2880" w:hanging="360"/>
      </w:pPr>
      <w:rPr>
        <w:rFonts w:ascii="Symbol" w:hAnsi="Symbol" w:hint="default"/>
      </w:rPr>
    </w:lvl>
    <w:lvl w:ilvl="4" w:tplc="80F22B50">
      <w:start w:val="1"/>
      <w:numFmt w:val="bullet"/>
      <w:lvlText w:val="o"/>
      <w:lvlJc w:val="left"/>
      <w:pPr>
        <w:ind w:left="3600" w:hanging="360"/>
      </w:pPr>
      <w:rPr>
        <w:rFonts w:ascii="Courier New" w:hAnsi="Courier New" w:hint="default"/>
      </w:rPr>
    </w:lvl>
    <w:lvl w:ilvl="5" w:tplc="2B0E1AE4">
      <w:start w:val="1"/>
      <w:numFmt w:val="bullet"/>
      <w:lvlText w:val=""/>
      <w:lvlJc w:val="left"/>
      <w:pPr>
        <w:ind w:left="4320" w:hanging="360"/>
      </w:pPr>
      <w:rPr>
        <w:rFonts w:ascii="Wingdings" w:hAnsi="Wingdings" w:hint="default"/>
      </w:rPr>
    </w:lvl>
    <w:lvl w:ilvl="6" w:tplc="14B6F8D0">
      <w:start w:val="1"/>
      <w:numFmt w:val="bullet"/>
      <w:lvlText w:val=""/>
      <w:lvlJc w:val="left"/>
      <w:pPr>
        <w:ind w:left="5040" w:hanging="360"/>
      </w:pPr>
      <w:rPr>
        <w:rFonts w:ascii="Symbol" w:hAnsi="Symbol" w:hint="default"/>
      </w:rPr>
    </w:lvl>
    <w:lvl w:ilvl="7" w:tplc="065EBA80">
      <w:start w:val="1"/>
      <w:numFmt w:val="bullet"/>
      <w:lvlText w:val="o"/>
      <w:lvlJc w:val="left"/>
      <w:pPr>
        <w:ind w:left="5760" w:hanging="360"/>
      </w:pPr>
      <w:rPr>
        <w:rFonts w:ascii="Courier New" w:hAnsi="Courier New" w:hint="default"/>
      </w:rPr>
    </w:lvl>
    <w:lvl w:ilvl="8" w:tplc="4C527034">
      <w:start w:val="1"/>
      <w:numFmt w:val="bullet"/>
      <w:lvlText w:val=""/>
      <w:lvlJc w:val="left"/>
      <w:pPr>
        <w:ind w:left="6480" w:hanging="360"/>
      </w:pPr>
      <w:rPr>
        <w:rFonts w:ascii="Wingdings" w:hAnsi="Wingdings" w:hint="default"/>
      </w:rPr>
    </w:lvl>
  </w:abstractNum>
  <w:abstractNum w:abstractNumId="28" w15:restartNumberingAfterBreak="0">
    <w:nsid w:val="6ED36E74"/>
    <w:multiLevelType w:val="multilevel"/>
    <w:tmpl w:val="4ADE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DA73CF"/>
    <w:multiLevelType w:val="multilevel"/>
    <w:tmpl w:val="4E7C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AF3DEB"/>
    <w:multiLevelType w:val="hybridMultilevel"/>
    <w:tmpl w:val="1E423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2270DD8"/>
    <w:multiLevelType w:val="multilevel"/>
    <w:tmpl w:val="8038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6165B8"/>
    <w:multiLevelType w:val="multilevel"/>
    <w:tmpl w:val="075E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37508F"/>
    <w:multiLevelType w:val="hybridMultilevel"/>
    <w:tmpl w:val="8CC4E6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8552950"/>
    <w:multiLevelType w:val="hybridMultilevel"/>
    <w:tmpl w:val="317CEB66"/>
    <w:lvl w:ilvl="0" w:tplc="53346CF0">
      <w:start w:val="1"/>
      <w:numFmt w:val="upperRoman"/>
      <w:lvlText w:val="%1."/>
      <w:lvlJc w:val="left"/>
      <w:pPr>
        <w:ind w:left="720" w:hanging="360"/>
      </w:pPr>
      <w:rPr>
        <w:rFonts w:ascii="Calibri Light" w:eastAsia="Calibri" w:hAnsi="Calibri Light" w:cs="Calibri Ligh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B249F4"/>
    <w:multiLevelType w:val="multilevel"/>
    <w:tmpl w:val="ACFA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2897251">
    <w:abstractNumId w:val="9"/>
  </w:num>
  <w:num w:numId="2" w16cid:durableId="248394967">
    <w:abstractNumId w:val="24"/>
  </w:num>
  <w:num w:numId="3" w16cid:durableId="235475970">
    <w:abstractNumId w:val="15"/>
  </w:num>
  <w:num w:numId="4" w16cid:durableId="560678620">
    <w:abstractNumId w:val="17"/>
  </w:num>
  <w:num w:numId="5" w16cid:durableId="1101341735">
    <w:abstractNumId w:val="0"/>
  </w:num>
  <w:num w:numId="6" w16cid:durableId="937104548">
    <w:abstractNumId w:val="19"/>
  </w:num>
  <w:num w:numId="7" w16cid:durableId="1646161444">
    <w:abstractNumId w:val="23"/>
  </w:num>
  <w:num w:numId="8" w16cid:durableId="386417969">
    <w:abstractNumId w:val="1"/>
  </w:num>
  <w:num w:numId="9" w16cid:durableId="1296328136">
    <w:abstractNumId w:val="25"/>
  </w:num>
  <w:num w:numId="10" w16cid:durableId="2065372561">
    <w:abstractNumId w:val="27"/>
  </w:num>
  <w:num w:numId="11" w16cid:durableId="1367292385">
    <w:abstractNumId w:val="11"/>
  </w:num>
  <w:num w:numId="12" w16cid:durableId="1218280224">
    <w:abstractNumId w:val="20"/>
  </w:num>
  <w:num w:numId="13" w16cid:durableId="345639687">
    <w:abstractNumId w:val="8"/>
  </w:num>
  <w:num w:numId="14" w16cid:durableId="374045939">
    <w:abstractNumId w:val="14"/>
  </w:num>
  <w:num w:numId="15" w16cid:durableId="1905531982">
    <w:abstractNumId w:val="10"/>
  </w:num>
  <w:num w:numId="16" w16cid:durableId="353265129">
    <w:abstractNumId w:val="12"/>
  </w:num>
  <w:num w:numId="17" w16cid:durableId="1066881881">
    <w:abstractNumId w:val="2"/>
  </w:num>
  <w:num w:numId="18" w16cid:durableId="1510636376">
    <w:abstractNumId w:val="7"/>
  </w:num>
  <w:num w:numId="19" w16cid:durableId="81341251">
    <w:abstractNumId w:val="35"/>
  </w:num>
  <w:num w:numId="20" w16cid:durableId="604119547">
    <w:abstractNumId w:val="26"/>
  </w:num>
  <w:num w:numId="21" w16cid:durableId="2137481354">
    <w:abstractNumId w:val="34"/>
  </w:num>
  <w:num w:numId="22" w16cid:durableId="1078361966">
    <w:abstractNumId w:val="6"/>
  </w:num>
  <w:num w:numId="23" w16cid:durableId="291057060">
    <w:abstractNumId w:val="3"/>
  </w:num>
  <w:num w:numId="24" w16cid:durableId="1314679359">
    <w:abstractNumId w:val="22"/>
  </w:num>
  <w:num w:numId="25" w16cid:durableId="477651267">
    <w:abstractNumId w:val="32"/>
  </w:num>
  <w:num w:numId="26" w16cid:durableId="1929390414">
    <w:abstractNumId w:val="29"/>
  </w:num>
  <w:num w:numId="27" w16cid:durableId="1264411293">
    <w:abstractNumId w:val="13"/>
  </w:num>
  <w:num w:numId="28" w16cid:durableId="1639534739">
    <w:abstractNumId w:val="18"/>
  </w:num>
  <w:num w:numId="29" w16cid:durableId="724790410">
    <w:abstractNumId w:val="31"/>
  </w:num>
  <w:num w:numId="30" w16cid:durableId="1246843078">
    <w:abstractNumId w:val="4"/>
  </w:num>
  <w:num w:numId="31" w16cid:durableId="129330319">
    <w:abstractNumId w:val="28"/>
  </w:num>
  <w:num w:numId="32" w16cid:durableId="1725253248">
    <w:abstractNumId w:val="21"/>
  </w:num>
  <w:num w:numId="33" w16cid:durableId="1187864064">
    <w:abstractNumId w:val="30"/>
  </w:num>
  <w:num w:numId="34" w16cid:durableId="187105668">
    <w:abstractNumId w:val="33"/>
  </w:num>
  <w:num w:numId="35" w16cid:durableId="33579602">
    <w:abstractNumId w:val="5"/>
  </w:num>
  <w:num w:numId="36" w16cid:durableId="10488279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CD"/>
    <w:rsid w:val="00000386"/>
    <w:rsid w:val="000014D4"/>
    <w:rsid w:val="0000268A"/>
    <w:rsid w:val="0000637D"/>
    <w:rsid w:val="00006B43"/>
    <w:rsid w:val="00006F48"/>
    <w:rsid w:val="00020CA1"/>
    <w:rsid w:val="00022659"/>
    <w:rsid w:val="0002409D"/>
    <w:rsid w:val="00025602"/>
    <w:rsid w:val="00026A25"/>
    <w:rsid w:val="000300A3"/>
    <w:rsid w:val="00034DFD"/>
    <w:rsid w:val="000374F1"/>
    <w:rsid w:val="000424B4"/>
    <w:rsid w:val="00046D70"/>
    <w:rsid w:val="000531B7"/>
    <w:rsid w:val="000542F0"/>
    <w:rsid w:val="00054C0F"/>
    <w:rsid w:val="00060537"/>
    <w:rsid w:val="00062548"/>
    <w:rsid w:val="00070206"/>
    <w:rsid w:val="00070AD0"/>
    <w:rsid w:val="00071911"/>
    <w:rsid w:val="00072176"/>
    <w:rsid w:val="0007309C"/>
    <w:rsid w:val="00073125"/>
    <w:rsid w:val="00075699"/>
    <w:rsid w:val="00076264"/>
    <w:rsid w:val="00080C0D"/>
    <w:rsid w:val="00083C01"/>
    <w:rsid w:val="000842BC"/>
    <w:rsid w:val="00093E73"/>
    <w:rsid w:val="000A2AFB"/>
    <w:rsid w:val="000A4068"/>
    <w:rsid w:val="000A4E1E"/>
    <w:rsid w:val="000A732C"/>
    <w:rsid w:val="000B5DD5"/>
    <w:rsid w:val="000B5EC1"/>
    <w:rsid w:val="000C1B54"/>
    <w:rsid w:val="000C296C"/>
    <w:rsid w:val="000C3EF4"/>
    <w:rsid w:val="000D1752"/>
    <w:rsid w:val="000D18A5"/>
    <w:rsid w:val="000D2DBE"/>
    <w:rsid w:val="000D35C2"/>
    <w:rsid w:val="000D631F"/>
    <w:rsid w:val="000E0957"/>
    <w:rsid w:val="000E0C7C"/>
    <w:rsid w:val="000E3E42"/>
    <w:rsid w:val="000E66B8"/>
    <w:rsid w:val="000E71E2"/>
    <w:rsid w:val="000F0374"/>
    <w:rsid w:val="000F09A6"/>
    <w:rsid w:val="000F2B76"/>
    <w:rsid w:val="000F3A8D"/>
    <w:rsid w:val="000F4AB4"/>
    <w:rsid w:val="000F523C"/>
    <w:rsid w:val="000F671D"/>
    <w:rsid w:val="00102413"/>
    <w:rsid w:val="001024E7"/>
    <w:rsid w:val="001025E1"/>
    <w:rsid w:val="00102AA9"/>
    <w:rsid w:val="00102D5E"/>
    <w:rsid w:val="00105991"/>
    <w:rsid w:val="00107A86"/>
    <w:rsid w:val="001149F8"/>
    <w:rsid w:val="001175EC"/>
    <w:rsid w:val="00117AC6"/>
    <w:rsid w:val="00122648"/>
    <w:rsid w:val="00123E6E"/>
    <w:rsid w:val="00124157"/>
    <w:rsid w:val="0012562E"/>
    <w:rsid w:val="00126AB0"/>
    <w:rsid w:val="00133B8E"/>
    <w:rsid w:val="00147DCD"/>
    <w:rsid w:val="00147E1D"/>
    <w:rsid w:val="00151FA1"/>
    <w:rsid w:val="00152404"/>
    <w:rsid w:val="00154E4E"/>
    <w:rsid w:val="0016057E"/>
    <w:rsid w:val="00160BAD"/>
    <w:rsid w:val="0016260C"/>
    <w:rsid w:val="0016459F"/>
    <w:rsid w:val="00165227"/>
    <w:rsid w:val="00167983"/>
    <w:rsid w:val="001752DC"/>
    <w:rsid w:val="0017574A"/>
    <w:rsid w:val="00186228"/>
    <w:rsid w:val="00192B85"/>
    <w:rsid w:val="00194B95"/>
    <w:rsid w:val="00196468"/>
    <w:rsid w:val="00197342"/>
    <w:rsid w:val="001A6200"/>
    <w:rsid w:val="001B12CC"/>
    <w:rsid w:val="001B2545"/>
    <w:rsid w:val="001B2994"/>
    <w:rsid w:val="001B4239"/>
    <w:rsid w:val="001B4813"/>
    <w:rsid w:val="001B6229"/>
    <w:rsid w:val="001B75E0"/>
    <w:rsid w:val="001C0735"/>
    <w:rsid w:val="001C1B1B"/>
    <w:rsid w:val="001C24D4"/>
    <w:rsid w:val="001C28C6"/>
    <w:rsid w:val="001C4C78"/>
    <w:rsid w:val="001D078F"/>
    <w:rsid w:val="001D2D64"/>
    <w:rsid w:val="001D30DD"/>
    <w:rsid w:val="001D621A"/>
    <w:rsid w:val="001E216C"/>
    <w:rsid w:val="001E7A32"/>
    <w:rsid w:val="001E7F00"/>
    <w:rsid w:val="001F22CF"/>
    <w:rsid w:val="001F4876"/>
    <w:rsid w:val="001F4B4A"/>
    <w:rsid w:val="00203AE0"/>
    <w:rsid w:val="00204FBB"/>
    <w:rsid w:val="00205DD7"/>
    <w:rsid w:val="00206256"/>
    <w:rsid w:val="002074C8"/>
    <w:rsid w:val="00210225"/>
    <w:rsid w:val="0022100B"/>
    <w:rsid w:val="002255AB"/>
    <w:rsid w:val="00226978"/>
    <w:rsid w:val="00227AC3"/>
    <w:rsid w:val="00232C2A"/>
    <w:rsid w:val="00237D19"/>
    <w:rsid w:val="002406C2"/>
    <w:rsid w:val="00240CF1"/>
    <w:rsid w:val="0024320E"/>
    <w:rsid w:val="002444E8"/>
    <w:rsid w:val="00244B18"/>
    <w:rsid w:val="00245CF8"/>
    <w:rsid w:val="00245E8D"/>
    <w:rsid w:val="00247EF8"/>
    <w:rsid w:val="00251DAD"/>
    <w:rsid w:val="002603D4"/>
    <w:rsid w:val="00262D3A"/>
    <w:rsid w:val="00267A37"/>
    <w:rsid w:val="00276C30"/>
    <w:rsid w:val="00282C22"/>
    <w:rsid w:val="00283CDC"/>
    <w:rsid w:val="00286065"/>
    <w:rsid w:val="002905DE"/>
    <w:rsid w:val="002918CD"/>
    <w:rsid w:val="002942F6"/>
    <w:rsid w:val="002955AC"/>
    <w:rsid w:val="0029571C"/>
    <w:rsid w:val="002A00F4"/>
    <w:rsid w:val="002A3042"/>
    <w:rsid w:val="002A5515"/>
    <w:rsid w:val="002A5DBA"/>
    <w:rsid w:val="002B1EDF"/>
    <w:rsid w:val="002B2020"/>
    <w:rsid w:val="002B2979"/>
    <w:rsid w:val="002B53A6"/>
    <w:rsid w:val="002B542A"/>
    <w:rsid w:val="002B58BC"/>
    <w:rsid w:val="002B7C6B"/>
    <w:rsid w:val="002C3AA7"/>
    <w:rsid w:val="002C453C"/>
    <w:rsid w:val="002C5B82"/>
    <w:rsid w:val="002C66E9"/>
    <w:rsid w:val="002D1828"/>
    <w:rsid w:val="002D2B95"/>
    <w:rsid w:val="002D416B"/>
    <w:rsid w:val="002E23FD"/>
    <w:rsid w:val="002E610D"/>
    <w:rsid w:val="002F3E0B"/>
    <w:rsid w:val="002F405E"/>
    <w:rsid w:val="003026F6"/>
    <w:rsid w:val="00302C0A"/>
    <w:rsid w:val="00304DAC"/>
    <w:rsid w:val="00305319"/>
    <w:rsid w:val="00310E9C"/>
    <w:rsid w:val="00311742"/>
    <w:rsid w:val="00312681"/>
    <w:rsid w:val="00313575"/>
    <w:rsid w:val="00314C07"/>
    <w:rsid w:val="0032370F"/>
    <w:rsid w:val="0032478F"/>
    <w:rsid w:val="003264C6"/>
    <w:rsid w:val="00331C1F"/>
    <w:rsid w:val="0033271C"/>
    <w:rsid w:val="00336C95"/>
    <w:rsid w:val="003376E0"/>
    <w:rsid w:val="00340C88"/>
    <w:rsid w:val="003413A7"/>
    <w:rsid w:val="00342872"/>
    <w:rsid w:val="0034359D"/>
    <w:rsid w:val="00343AC3"/>
    <w:rsid w:val="00343B06"/>
    <w:rsid w:val="00343EF2"/>
    <w:rsid w:val="00347D0D"/>
    <w:rsid w:val="0035565F"/>
    <w:rsid w:val="00360324"/>
    <w:rsid w:val="00360EB7"/>
    <w:rsid w:val="00363E9B"/>
    <w:rsid w:val="00364165"/>
    <w:rsid w:val="003678CC"/>
    <w:rsid w:val="003751C9"/>
    <w:rsid w:val="003772A2"/>
    <w:rsid w:val="00384DC4"/>
    <w:rsid w:val="003862BF"/>
    <w:rsid w:val="0039107A"/>
    <w:rsid w:val="00392799"/>
    <w:rsid w:val="00393F7D"/>
    <w:rsid w:val="00397E67"/>
    <w:rsid w:val="003A4E18"/>
    <w:rsid w:val="003A5314"/>
    <w:rsid w:val="003A7426"/>
    <w:rsid w:val="003B1CA9"/>
    <w:rsid w:val="003B37DC"/>
    <w:rsid w:val="003B52A1"/>
    <w:rsid w:val="003C2776"/>
    <w:rsid w:val="003C4B44"/>
    <w:rsid w:val="003C4F69"/>
    <w:rsid w:val="003C6B5A"/>
    <w:rsid w:val="003C799F"/>
    <w:rsid w:val="003D07E6"/>
    <w:rsid w:val="003D10AF"/>
    <w:rsid w:val="003D129C"/>
    <w:rsid w:val="003D47B2"/>
    <w:rsid w:val="003D5437"/>
    <w:rsid w:val="003E176C"/>
    <w:rsid w:val="003E206D"/>
    <w:rsid w:val="003E2473"/>
    <w:rsid w:val="00405415"/>
    <w:rsid w:val="00410FAB"/>
    <w:rsid w:val="004131B0"/>
    <w:rsid w:val="0042243E"/>
    <w:rsid w:val="00422BBA"/>
    <w:rsid w:val="00424596"/>
    <w:rsid w:val="00431F72"/>
    <w:rsid w:val="004329FE"/>
    <w:rsid w:val="00433D85"/>
    <w:rsid w:val="00434CA8"/>
    <w:rsid w:val="00440BFF"/>
    <w:rsid w:val="004410FF"/>
    <w:rsid w:val="0044197B"/>
    <w:rsid w:val="00445C5D"/>
    <w:rsid w:val="00446D4B"/>
    <w:rsid w:val="00450BB1"/>
    <w:rsid w:val="00451019"/>
    <w:rsid w:val="00461ADA"/>
    <w:rsid w:val="00463BAB"/>
    <w:rsid w:val="00464293"/>
    <w:rsid w:val="00464A40"/>
    <w:rsid w:val="00467B66"/>
    <w:rsid w:val="00477F1B"/>
    <w:rsid w:val="00482F0B"/>
    <w:rsid w:val="00483785"/>
    <w:rsid w:val="0048752F"/>
    <w:rsid w:val="004928F3"/>
    <w:rsid w:val="004934FA"/>
    <w:rsid w:val="00493774"/>
    <w:rsid w:val="004A14E5"/>
    <w:rsid w:val="004A46A3"/>
    <w:rsid w:val="004A73D0"/>
    <w:rsid w:val="004A7ECD"/>
    <w:rsid w:val="004A7EF9"/>
    <w:rsid w:val="004B0E77"/>
    <w:rsid w:val="004B4134"/>
    <w:rsid w:val="004B42B1"/>
    <w:rsid w:val="004B45B0"/>
    <w:rsid w:val="004B5404"/>
    <w:rsid w:val="004C2BF7"/>
    <w:rsid w:val="004C3386"/>
    <w:rsid w:val="004C6DB9"/>
    <w:rsid w:val="004D19F7"/>
    <w:rsid w:val="004D2C52"/>
    <w:rsid w:val="004D39FE"/>
    <w:rsid w:val="004D49A1"/>
    <w:rsid w:val="004D5220"/>
    <w:rsid w:val="004E07DD"/>
    <w:rsid w:val="004E3413"/>
    <w:rsid w:val="004F22ED"/>
    <w:rsid w:val="004F25C4"/>
    <w:rsid w:val="004F6613"/>
    <w:rsid w:val="004F7748"/>
    <w:rsid w:val="00500437"/>
    <w:rsid w:val="00504CE1"/>
    <w:rsid w:val="00512EB7"/>
    <w:rsid w:val="00513155"/>
    <w:rsid w:val="00514219"/>
    <w:rsid w:val="0051459D"/>
    <w:rsid w:val="005168B1"/>
    <w:rsid w:val="00516B05"/>
    <w:rsid w:val="005217C2"/>
    <w:rsid w:val="005258A9"/>
    <w:rsid w:val="00530E28"/>
    <w:rsid w:val="00532F00"/>
    <w:rsid w:val="00533E3D"/>
    <w:rsid w:val="00542177"/>
    <w:rsid w:val="005424A7"/>
    <w:rsid w:val="00543055"/>
    <w:rsid w:val="0054487A"/>
    <w:rsid w:val="0054574B"/>
    <w:rsid w:val="005468B3"/>
    <w:rsid w:val="00547196"/>
    <w:rsid w:val="00550199"/>
    <w:rsid w:val="005518C1"/>
    <w:rsid w:val="00552569"/>
    <w:rsid w:val="0055572E"/>
    <w:rsid w:val="0055617B"/>
    <w:rsid w:val="005615D2"/>
    <w:rsid w:val="0056218C"/>
    <w:rsid w:val="00566D81"/>
    <w:rsid w:val="00570AC6"/>
    <w:rsid w:val="00572A10"/>
    <w:rsid w:val="00581FAF"/>
    <w:rsid w:val="00584458"/>
    <w:rsid w:val="0058609F"/>
    <w:rsid w:val="00587B0A"/>
    <w:rsid w:val="005913AE"/>
    <w:rsid w:val="00592CE9"/>
    <w:rsid w:val="00592F30"/>
    <w:rsid w:val="00595A43"/>
    <w:rsid w:val="00595F00"/>
    <w:rsid w:val="00596663"/>
    <w:rsid w:val="00596CE4"/>
    <w:rsid w:val="005A6596"/>
    <w:rsid w:val="005B024B"/>
    <w:rsid w:val="005B04E9"/>
    <w:rsid w:val="005B556B"/>
    <w:rsid w:val="005B68B3"/>
    <w:rsid w:val="005B6EBD"/>
    <w:rsid w:val="005C1915"/>
    <w:rsid w:val="005C1BF3"/>
    <w:rsid w:val="005C1D6F"/>
    <w:rsid w:val="005D156C"/>
    <w:rsid w:val="005D1D83"/>
    <w:rsid w:val="005D1EB2"/>
    <w:rsid w:val="005D425A"/>
    <w:rsid w:val="005D68A4"/>
    <w:rsid w:val="005D6C44"/>
    <w:rsid w:val="005E1379"/>
    <w:rsid w:val="005E14C0"/>
    <w:rsid w:val="005E5BF4"/>
    <w:rsid w:val="005E66F9"/>
    <w:rsid w:val="005F53D4"/>
    <w:rsid w:val="006028E1"/>
    <w:rsid w:val="0060696F"/>
    <w:rsid w:val="00610DFF"/>
    <w:rsid w:val="006122CA"/>
    <w:rsid w:val="00616A92"/>
    <w:rsid w:val="00625967"/>
    <w:rsid w:val="00633675"/>
    <w:rsid w:val="00633FBA"/>
    <w:rsid w:val="00634DAD"/>
    <w:rsid w:val="00642251"/>
    <w:rsid w:val="006461A8"/>
    <w:rsid w:val="006479B0"/>
    <w:rsid w:val="00650450"/>
    <w:rsid w:val="00650564"/>
    <w:rsid w:val="0065422F"/>
    <w:rsid w:val="00656347"/>
    <w:rsid w:val="00656659"/>
    <w:rsid w:val="00657182"/>
    <w:rsid w:val="00661502"/>
    <w:rsid w:val="0067642C"/>
    <w:rsid w:val="0068101F"/>
    <w:rsid w:val="006830DF"/>
    <w:rsid w:val="006854CD"/>
    <w:rsid w:val="00695E9C"/>
    <w:rsid w:val="00697CCD"/>
    <w:rsid w:val="006A0048"/>
    <w:rsid w:val="006A45BD"/>
    <w:rsid w:val="006A6C47"/>
    <w:rsid w:val="006A7401"/>
    <w:rsid w:val="006B4E4F"/>
    <w:rsid w:val="006B5DE3"/>
    <w:rsid w:val="006B699C"/>
    <w:rsid w:val="006C0804"/>
    <w:rsid w:val="006C2C16"/>
    <w:rsid w:val="006C447B"/>
    <w:rsid w:val="006C4938"/>
    <w:rsid w:val="006C5EC8"/>
    <w:rsid w:val="006D2C18"/>
    <w:rsid w:val="006D787F"/>
    <w:rsid w:val="006E2489"/>
    <w:rsid w:val="006E4B0E"/>
    <w:rsid w:val="006E51D6"/>
    <w:rsid w:val="006E585B"/>
    <w:rsid w:val="006E7CB2"/>
    <w:rsid w:val="006F007D"/>
    <w:rsid w:val="006F10D6"/>
    <w:rsid w:val="006F1AAB"/>
    <w:rsid w:val="006F25FE"/>
    <w:rsid w:val="006F299F"/>
    <w:rsid w:val="006F4DA5"/>
    <w:rsid w:val="006F587A"/>
    <w:rsid w:val="006F5AA2"/>
    <w:rsid w:val="006F5F41"/>
    <w:rsid w:val="00703264"/>
    <w:rsid w:val="00705C67"/>
    <w:rsid w:val="00707F80"/>
    <w:rsid w:val="007115D8"/>
    <w:rsid w:val="007133BD"/>
    <w:rsid w:val="00720F8C"/>
    <w:rsid w:val="007216F8"/>
    <w:rsid w:val="007242D4"/>
    <w:rsid w:val="00727885"/>
    <w:rsid w:val="00731272"/>
    <w:rsid w:val="00731AB5"/>
    <w:rsid w:val="00740851"/>
    <w:rsid w:val="007409C6"/>
    <w:rsid w:val="007431EE"/>
    <w:rsid w:val="00743A0D"/>
    <w:rsid w:val="0074719C"/>
    <w:rsid w:val="00750109"/>
    <w:rsid w:val="0075050C"/>
    <w:rsid w:val="00750F92"/>
    <w:rsid w:val="007572E2"/>
    <w:rsid w:val="007617E1"/>
    <w:rsid w:val="007620FE"/>
    <w:rsid w:val="0076245F"/>
    <w:rsid w:val="00765AFE"/>
    <w:rsid w:val="00775DFB"/>
    <w:rsid w:val="00783871"/>
    <w:rsid w:val="007844C4"/>
    <w:rsid w:val="007869C8"/>
    <w:rsid w:val="0078706E"/>
    <w:rsid w:val="007870FD"/>
    <w:rsid w:val="007879C8"/>
    <w:rsid w:val="00795247"/>
    <w:rsid w:val="007A3CE9"/>
    <w:rsid w:val="007A4FF1"/>
    <w:rsid w:val="007B64BC"/>
    <w:rsid w:val="007B6AB9"/>
    <w:rsid w:val="007D12A1"/>
    <w:rsid w:val="007D388F"/>
    <w:rsid w:val="007E1975"/>
    <w:rsid w:val="007E5602"/>
    <w:rsid w:val="007E6A50"/>
    <w:rsid w:val="007F55F4"/>
    <w:rsid w:val="007F6C01"/>
    <w:rsid w:val="0080288D"/>
    <w:rsid w:val="00804B38"/>
    <w:rsid w:val="00805C52"/>
    <w:rsid w:val="00814516"/>
    <w:rsid w:val="00815DD3"/>
    <w:rsid w:val="00816F08"/>
    <w:rsid w:val="008231BF"/>
    <w:rsid w:val="00825315"/>
    <w:rsid w:val="00835D14"/>
    <w:rsid w:val="008369AD"/>
    <w:rsid w:val="0083706D"/>
    <w:rsid w:val="00837D16"/>
    <w:rsid w:val="008410C7"/>
    <w:rsid w:val="00844A50"/>
    <w:rsid w:val="0084574A"/>
    <w:rsid w:val="008457CC"/>
    <w:rsid w:val="00850218"/>
    <w:rsid w:val="00854234"/>
    <w:rsid w:val="00857F53"/>
    <w:rsid w:val="00860167"/>
    <w:rsid w:val="00860DA8"/>
    <w:rsid w:val="008613AD"/>
    <w:rsid w:val="00864814"/>
    <w:rsid w:val="00865845"/>
    <w:rsid w:val="00866A5A"/>
    <w:rsid w:val="00870115"/>
    <w:rsid w:val="0087277C"/>
    <w:rsid w:val="0087484A"/>
    <w:rsid w:val="008759DE"/>
    <w:rsid w:val="00876CB5"/>
    <w:rsid w:val="00880C0B"/>
    <w:rsid w:val="00884132"/>
    <w:rsid w:val="00884B6A"/>
    <w:rsid w:val="00884FF4"/>
    <w:rsid w:val="0088567E"/>
    <w:rsid w:val="00893393"/>
    <w:rsid w:val="00895B6E"/>
    <w:rsid w:val="008A03C9"/>
    <w:rsid w:val="008A2407"/>
    <w:rsid w:val="008A3420"/>
    <w:rsid w:val="008A3B97"/>
    <w:rsid w:val="008A7456"/>
    <w:rsid w:val="008B444F"/>
    <w:rsid w:val="008B720D"/>
    <w:rsid w:val="008B7FB4"/>
    <w:rsid w:val="008C4319"/>
    <w:rsid w:val="008CAC8A"/>
    <w:rsid w:val="008D012D"/>
    <w:rsid w:val="008D260E"/>
    <w:rsid w:val="008D2CBC"/>
    <w:rsid w:val="008D2DBE"/>
    <w:rsid w:val="008D3CB2"/>
    <w:rsid w:val="008D5893"/>
    <w:rsid w:val="008D7F66"/>
    <w:rsid w:val="008E2C33"/>
    <w:rsid w:val="008E3415"/>
    <w:rsid w:val="008E3D1D"/>
    <w:rsid w:val="008E4BD0"/>
    <w:rsid w:val="008F11E6"/>
    <w:rsid w:val="008F191B"/>
    <w:rsid w:val="008F1A2C"/>
    <w:rsid w:val="008F6DD5"/>
    <w:rsid w:val="0090191B"/>
    <w:rsid w:val="00901D19"/>
    <w:rsid w:val="0090371D"/>
    <w:rsid w:val="0090383B"/>
    <w:rsid w:val="00907923"/>
    <w:rsid w:val="00907B90"/>
    <w:rsid w:val="009105D3"/>
    <w:rsid w:val="00910F54"/>
    <w:rsid w:val="0091532C"/>
    <w:rsid w:val="00923134"/>
    <w:rsid w:val="009238E2"/>
    <w:rsid w:val="009316A4"/>
    <w:rsid w:val="009339A2"/>
    <w:rsid w:val="00934186"/>
    <w:rsid w:val="0094064E"/>
    <w:rsid w:val="00941D8A"/>
    <w:rsid w:val="0095286E"/>
    <w:rsid w:val="00954AF1"/>
    <w:rsid w:val="00955655"/>
    <w:rsid w:val="00955A0D"/>
    <w:rsid w:val="00955F41"/>
    <w:rsid w:val="00961225"/>
    <w:rsid w:val="00962253"/>
    <w:rsid w:val="009627F6"/>
    <w:rsid w:val="00962B21"/>
    <w:rsid w:val="009664C6"/>
    <w:rsid w:val="00967122"/>
    <w:rsid w:val="0097380C"/>
    <w:rsid w:val="009770E3"/>
    <w:rsid w:val="00977533"/>
    <w:rsid w:val="0097794B"/>
    <w:rsid w:val="00981B89"/>
    <w:rsid w:val="00984DF5"/>
    <w:rsid w:val="00985808"/>
    <w:rsid w:val="0099158E"/>
    <w:rsid w:val="00994E15"/>
    <w:rsid w:val="00996B69"/>
    <w:rsid w:val="00997638"/>
    <w:rsid w:val="009A1255"/>
    <w:rsid w:val="009A488B"/>
    <w:rsid w:val="009A7AD4"/>
    <w:rsid w:val="009B09A1"/>
    <w:rsid w:val="009B47F5"/>
    <w:rsid w:val="009B654F"/>
    <w:rsid w:val="009C2042"/>
    <w:rsid w:val="009D4B66"/>
    <w:rsid w:val="009D529E"/>
    <w:rsid w:val="009D7ECD"/>
    <w:rsid w:val="009E2315"/>
    <w:rsid w:val="009E31D2"/>
    <w:rsid w:val="009E3D0F"/>
    <w:rsid w:val="009E42F4"/>
    <w:rsid w:val="009F3831"/>
    <w:rsid w:val="009F7FD1"/>
    <w:rsid w:val="00A00724"/>
    <w:rsid w:val="00A02462"/>
    <w:rsid w:val="00A05804"/>
    <w:rsid w:val="00A0632C"/>
    <w:rsid w:val="00A06747"/>
    <w:rsid w:val="00A10704"/>
    <w:rsid w:val="00A10BD0"/>
    <w:rsid w:val="00A11804"/>
    <w:rsid w:val="00A127AF"/>
    <w:rsid w:val="00A162A3"/>
    <w:rsid w:val="00A16A7F"/>
    <w:rsid w:val="00A36978"/>
    <w:rsid w:val="00A40203"/>
    <w:rsid w:val="00A4207D"/>
    <w:rsid w:val="00A51AF2"/>
    <w:rsid w:val="00A540DF"/>
    <w:rsid w:val="00A551B7"/>
    <w:rsid w:val="00A6026A"/>
    <w:rsid w:val="00A61AC1"/>
    <w:rsid w:val="00A62A95"/>
    <w:rsid w:val="00A63B68"/>
    <w:rsid w:val="00A641F8"/>
    <w:rsid w:val="00A65DEE"/>
    <w:rsid w:val="00A662E2"/>
    <w:rsid w:val="00A70741"/>
    <w:rsid w:val="00A771EE"/>
    <w:rsid w:val="00A819BE"/>
    <w:rsid w:val="00A83076"/>
    <w:rsid w:val="00A8587F"/>
    <w:rsid w:val="00A86353"/>
    <w:rsid w:val="00A86655"/>
    <w:rsid w:val="00A92543"/>
    <w:rsid w:val="00A9290F"/>
    <w:rsid w:val="00A9299B"/>
    <w:rsid w:val="00A933BA"/>
    <w:rsid w:val="00A93A18"/>
    <w:rsid w:val="00A95545"/>
    <w:rsid w:val="00A9678B"/>
    <w:rsid w:val="00AA05FC"/>
    <w:rsid w:val="00AA1424"/>
    <w:rsid w:val="00AA267F"/>
    <w:rsid w:val="00AA43F8"/>
    <w:rsid w:val="00AA5121"/>
    <w:rsid w:val="00AB0EB8"/>
    <w:rsid w:val="00AB3066"/>
    <w:rsid w:val="00AB3C6F"/>
    <w:rsid w:val="00AC159B"/>
    <w:rsid w:val="00AC234D"/>
    <w:rsid w:val="00AC2877"/>
    <w:rsid w:val="00AC2E4F"/>
    <w:rsid w:val="00AC5963"/>
    <w:rsid w:val="00AD05BE"/>
    <w:rsid w:val="00AD0B85"/>
    <w:rsid w:val="00AD6B6F"/>
    <w:rsid w:val="00AE03D8"/>
    <w:rsid w:val="00AE5155"/>
    <w:rsid w:val="00AF02F9"/>
    <w:rsid w:val="00AF0775"/>
    <w:rsid w:val="00AF229B"/>
    <w:rsid w:val="00AF69A2"/>
    <w:rsid w:val="00B0324B"/>
    <w:rsid w:val="00B05DFA"/>
    <w:rsid w:val="00B10D35"/>
    <w:rsid w:val="00B118E5"/>
    <w:rsid w:val="00B137A1"/>
    <w:rsid w:val="00B14973"/>
    <w:rsid w:val="00B1634F"/>
    <w:rsid w:val="00B16F0B"/>
    <w:rsid w:val="00B1766F"/>
    <w:rsid w:val="00B21462"/>
    <w:rsid w:val="00B237E7"/>
    <w:rsid w:val="00B23C4E"/>
    <w:rsid w:val="00B23CE8"/>
    <w:rsid w:val="00B25AC2"/>
    <w:rsid w:val="00B3011B"/>
    <w:rsid w:val="00B33377"/>
    <w:rsid w:val="00B36E21"/>
    <w:rsid w:val="00B375CB"/>
    <w:rsid w:val="00B41239"/>
    <w:rsid w:val="00B4150F"/>
    <w:rsid w:val="00B44D57"/>
    <w:rsid w:val="00B45EDB"/>
    <w:rsid w:val="00B47743"/>
    <w:rsid w:val="00B51F95"/>
    <w:rsid w:val="00B52FF4"/>
    <w:rsid w:val="00B53E11"/>
    <w:rsid w:val="00B55AB2"/>
    <w:rsid w:val="00B57D02"/>
    <w:rsid w:val="00B638D7"/>
    <w:rsid w:val="00B65D52"/>
    <w:rsid w:val="00B66B88"/>
    <w:rsid w:val="00B742DB"/>
    <w:rsid w:val="00B8138B"/>
    <w:rsid w:val="00B837AE"/>
    <w:rsid w:val="00B84BEA"/>
    <w:rsid w:val="00B86968"/>
    <w:rsid w:val="00B869FB"/>
    <w:rsid w:val="00B876A0"/>
    <w:rsid w:val="00B9346F"/>
    <w:rsid w:val="00B94FB2"/>
    <w:rsid w:val="00B96CC7"/>
    <w:rsid w:val="00BA1E22"/>
    <w:rsid w:val="00BA28CC"/>
    <w:rsid w:val="00BA4198"/>
    <w:rsid w:val="00BA4F9E"/>
    <w:rsid w:val="00BB00BD"/>
    <w:rsid w:val="00BB09B9"/>
    <w:rsid w:val="00BB30C0"/>
    <w:rsid w:val="00BB38C4"/>
    <w:rsid w:val="00BB4254"/>
    <w:rsid w:val="00BB61C6"/>
    <w:rsid w:val="00BB695F"/>
    <w:rsid w:val="00BC6FDB"/>
    <w:rsid w:val="00BC7F1D"/>
    <w:rsid w:val="00BD0640"/>
    <w:rsid w:val="00BD0BF2"/>
    <w:rsid w:val="00BD2183"/>
    <w:rsid w:val="00BD5C1A"/>
    <w:rsid w:val="00BE5E66"/>
    <w:rsid w:val="00BF313A"/>
    <w:rsid w:val="00C00287"/>
    <w:rsid w:val="00C00DFD"/>
    <w:rsid w:val="00C010DB"/>
    <w:rsid w:val="00C1055A"/>
    <w:rsid w:val="00C12B74"/>
    <w:rsid w:val="00C16ED8"/>
    <w:rsid w:val="00C1708F"/>
    <w:rsid w:val="00C17876"/>
    <w:rsid w:val="00C203BF"/>
    <w:rsid w:val="00C243AD"/>
    <w:rsid w:val="00C259C6"/>
    <w:rsid w:val="00C31659"/>
    <w:rsid w:val="00C31DB0"/>
    <w:rsid w:val="00C345FF"/>
    <w:rsid w:val="00C4701C"/>
    <w:rsid w:val="00C50FF8"/>
    <w:rsid w:val="00C52BB0"/>
    <w:rsid w:val="00C54930"/>
    <w:rsid w:val="00C55C77"/>
    <w:rsid w:val="00C63D18"/>
    <w:rsid w:val="00C63DFC"/>
    <w:rsid w:val="00C66456"/>
    <w:rsid w:val="00C666D9"/>
    <w:rsid w:val="00C71A90"/>
    <w:rsid w:val="00C72023"/>
    <w:rsid w:val="00C7247D"/>
    <w:rsid w:val="00C73535"/>
    <w:rsid w:val="00C74179"/>
    <w:rsid w:val="00C74BE3"/>
    <w:rsid w:val="00C81146"/>
    <w:rsid w:val="00C82C8A"/>
    <w:rsid w:val="00C833AB"/>
    <w:rsid w:val="00C872D5"/>
    <w:rsid w:val="00C91DA4"/>
    <w:rsid w:val="00CA12DF"/>
    <w:rsid w:val="00CB3A13"/>
    <w:rsid w:val="00CC0A96"/>
    <w:rsid w:val="00CC13F5"/>
    <w:rsid w:val="00CC24B2"/>
    <w:rsid w:val="00CC2BFC"/>
    <w:rsid w:val="00CC67F6"/>
    <w:rsid w:val="00CC72E8"/>
    <w:rsid w:val="00CC7FDB"/>
    <w:rsid w:val="00CD0770"/>
    <w:rsid w:val="00CD441E"/>
    <w:rsid w:val="00CE2102"/>
    <w:rsid w:val="00CE575D"/>
    <w:rsid w:val="00CE5FBB"/>
    <w:rsid w:val="00CF28D6"/>
    <w:rsid w:val="00CF2AAC"/>
    <w:rsid w:val="00CF3F2B"/>
    <w:rsid w:val="00CF46ED"/>
    <w:rsid w:val="00CF493B"/>
    <w:rsid w:val="00CF5389"/>
    <w:rsid w:val="00D16A4A"/>
    <w:rsid w:val="00D17CF4"/>
    <w:rsid w:val="00D17D03"/>
    <w:rsid w:val="00D207E8"/>
    <w:rsid w:val="00D243E4"/>
    <w:rsid w:val="00D32663"/>
    <w:rsid w:val="00D34E85"/>
    <w:rsid w:val="00D3634D"/>
    <w:rsid w:val="00D365E3"/>
    <w:rsid w:val="00D42002"/>
    <w:rsid w:val="00D44048"/>
    <w:rsid w:val="00D478AD"/>
    <w:rsid w:val="00D61346"/>
    <w:rsid w:val="00D6270E"/>
    <w:rsid w:val="00D62D07"/>
    <w:rsid w:val="00D70812"/>
    <w:rsid w:val="00D71D45"/>
    <w:rsid w:val="00D74533"/>
    <w:rsid w:val="00D771AA"/>
    <w:rsid w:val="00D818AD"/>
    <w:rsid w:val="00D82292"/>
    <w:rsid w:val="00D82A2C"/>
    <w:rsid w:val="00D84178"/>
    <w:rsid w:val="00D91087"/>
    <w:rsid w:val="00D97219"/>
    <w:rsid w:val="00DA0928"/>
    <w:rsid w:val="00DA26CF"/>
    <w:rsid w:val="00DA44D2"/>
    <w:rsid w:val="00DA61B6"/>
    <w:rsid w:val="00DA7500"/>
    <w:rsid w:val="00DA7933"/>
    <w:rsid w:val="00DB37FC"/>
    <w:rsid w:val="00DB555C"/>
    <w:rsid w:val="00DC1DB1"/>
    <w:rsid w:val="00DC30CD"/>
    <w:rsid w:val="00DC598B"/>
    <w:rsid w:val="00DD2000"/>
    <w:rsid w:val="00DE03DF"/>
    <w:rsid w:val="00DE5A5B"/>
    <w:rsid w:val="00DE7740"/>
    <w:rsid w:val="00DF04EA"/>
    <w:rsid w:val="00E048C0"/>
    <w:rsid w:val="00E05F46"/>
    <w:rsid w:val="00E0704C"/>
    <w:rsid w:val="00E14984"/>
    <w:rsid w:val="00E170DF"/>
    <w:rsid w:val="00E17646"/>
    <w:rsid w:val="00E239E8"/>
    <w:rsid w:val="00E278B1"/>
    <w:rsid w:val="00E41EDE"/>
    <w:rsid w:val="00E429DC"/>
    <w:rsid w:val="00E5113B"/>
    <w:rsid w:val="00E5160F"/>
    <w:rsid w:val="00E52EE5"/>
    <w:rsid w:val="00E530B3"/>
    <w:rsid w:val="00E56DAA"/>
    <w:rsid w:val="00E5748E"/>
    <w:rsid w:val="00E64CC1"/>
    <w:rsid w:val="00E655E4"/>
    <w:rsid w:val="00E6794F"/>
    <w:rsid w:val="00E70932"/>
    <w:rsid w:val="00E73167"/>
    <w:rsid w:val="00E77C47"/>
    <w:rsid w:val="00E809CF"/>
    <w:rsid w:val="00E8350B"/>
    <w:rsid w:val="00E84320"/>
    <w:rsid w:val="00E844E0"/>
    <w:rsid w:val="00E860D1"/>
    <w:rsid w:val="00E90866"/>
    <w:rsid w:val="00E95592"/>
    <w:rsid w:val="00E96C8E"/>
    <w:rsid w:val="00EA3A8D"/>
    <w:rsid w:val="00EA49C6"/>
    <w:rsid w:val="00EA589E"/>
    <w:rsid w:val="00EB0E23"/>
    <w:rsid w:val="00EB0EBA"/>
    <w:rsid w:val="00EB2B65"/>
    <w:rsid w:val="00EB396B"/>
    <w:rsid w:val="00EB3EF1"/>
    <w:rsid w:val="00EB4B5F"/>
    <w:rsid w:val="00EB64E8"/>
    <w:rsid w:val="00EC2DD4"/>
    <w:rsid w:val="00EC3BF1"/>
    <w:rsid w:val="00ED1D58"/>
    <w:rsid w:val="00EE3475"/>
    <w:rsid w:val="00EE3A51"/>
    <w:rsid w:val="00EF02DC"/>
    <w:rsid w:val="00EF21EF"/>
    <w:rsid w:val="00EF465D"/>
    <w:rsid w:val="00EF4BC9"/>
    <w:rsid w:val="00EF6759"/>
    <w:rsid w:val="00EF72E1"/>
    <w:rsid w:val="00F006D4"/>
    <w:rsid w:val="00F036DB"/>
    <w:rsid w:val="00F04B4A"/>
    <w:rsid w:val="00F06A83"/>
    <w:rsid w:val="00F10427"/>
    <w:rsid w:val="00F130DB"/>
    <w:rsid w:val="00F146DF"/>
    <w:rsid w:val="00F22F20"/>
    <w:rsid w:val="00F24E3B"/>
    <w:rsid w:val="00F266C7"/>
    <w:rsid w:val="00F268C5"/>
    <w:rsid w:val="00F301C4"/>
    <w:rsid w:val="00F3283F"/>
    <w:rsid w:val="00F41EB0"/>
    <w:rsid w:val="00F4627E"/>
    <w:rsid w:val="00F47AFA"/>
    <w:rsid w:val="00F54C11"/>
    <w:rsid w:val="00F5636C"/>
    <w:rsid w:val="00F572C0"/>
    <w:rsid w:val="00F6065A"/>
    <w:rsid w:val="00F60BBD"/>
    <w:rsid w:val="00F632ED"/>
    <w:rsid w:val="00F63D9E"/>
    <w:rsid w:val="00F6731D"/>
    <w:rsid w:val="00F80F32"/>
    <w:rsid w:val="00F81AEB"/>
    <w:rsid w:val="00F81C0D"/>
    <w:rsid w:val="00F84208"/>
    <w:rsid w:val="00F84D4C"/>
    <w:rsid w:val="00F879AA"/>
    <w:rsid w:val="00F90B84"/>
    <w:rsid w:val="00F9102B"/>
    <w:rsid w:val="00F914FD"/>
    <w:rsid w:val="00F923D1"/>
    <w:rsid w:val="00F9470A"/>
    <w:rsid w:val="00F9478A"/>
    <w:rsid w:val="00F97EB0"/>
    <w:rsid w:val="00FA01AF"/>
    <w:rsid w:val="00FA19EA"/>
    <w:rsid w:val="00FA379D"/>
    <w:rsid w:val="00FA5431"/>
    <w:rsid w:val="00FB3AE0"/>
    <w:rsid w:val="00FC30B9"/>
    <w:rsid w:val="00FD251A"/>
    <w:rsid w:val="00FD254D"/>
    <w:rsid w:val="00FD2FC1"/>
    <w:rsid w:val="00FD56CE"/>
    <w:rsid w:val="00FD5E3F"/>
    <w:rsid w:val="00FE00DF"/>
    <w:rsid w:val="00FE2678"/>
    <w:rsid w:val="00FE2B48"/>
    <w:rsid w:val="00FE38BF"/>
    <w:rsid w:val="00FF0EE1"/>
    <w:rsid w:val="00FF3ED0"/>
    <w:rsid w:val="00FF446C"/>
    <w:rsid w:val="00FF5E10"/>
    <w:rsid w:val="012ACC64"/>
    <w:rsid w:val="012FF04E"/>
    <w:rsid w:val="0141BF0F"/>
    <w:rsid w:val="0143A73F"/>
    <w:rsid w:val="014A526A"/>
    <w:rsid w:val="015F2129"/>
    <w:rsid w:val="0160A325"/>
    <w:rsid w:val="0161FDCB"/>
    <w:rsid w:val="018549B7"/>
    <w:rsid w:val="01B21B89"/>
    <w:rsid w:val="01CD9C8B"/>
    <w:rsid w:val="01E4E5C8"/>
    <w:rsid w:val="01EC0CD8"/>
    <w:rsid w:val="01EED1F2"/>
    <w:rsid w:val="01F4B8CF"/>
    <w:rsid w:val="020D393E"/>
    <w:rsid w:val="02118DB2"/>
    <w:rsid w:val="0245A973"/>
    <w:rsid w:val="025B56D7"/>
    <w:rsid w:val="02939DFC"/>
    <w:rsid w:val="02CB8D61"/>
    <w:rsid w:val="02E120AB"/>
    <w:rsid w:val="02E2A36E"/>
    <w:rsid w:val="02F3C437"/>
    <w:rsid w:val="030331AE"/>
    <w:rsid w:val="03091211"/>
    <w:rsid w:val="031A9069"/>
    <w:rsid w:val="032E45C3"/>
    <w:rsid w:val="033B0828"/>
    <w:rsid w:val="0348F717"/>
    <w:rsid w:val="034C62A8"/>
    <w:rsid w:val="0357DF3D"/>
    <w:rsid w:val="03636100"/>
    <w:rsid w:val="036A94EE"/>
    <w:rsid w:val="03861665"/>
    <w:rsid w:val="03949209"/>
    <w:rsid w:val="03B390FE"/>
    <w:rsid w:val="03E3566B"/>
    <w:rsid w:val="0423443C"/>
    <w:rsid w:val="042DCF4E"/>
    <w:rsid w:val="04354265"/>
    <w:rsid w:val="0451FFF0"/>
    <w:rsid w:val="04558FA2"/>
    <w:rsid w:val="0455C8C7"/>
    <w:rsid w:val="0455E76B"/>
    <w:rsid w:val="046891F0"/>
    <w:rsid w:val="04863BBA"/>
    <w:rsid w:val="0497DF89"/>
    <w:rsid w:val="04A53681"/>
    <w:rsid w:val="04A8E5FF"/>
    <w:rsid w:val="04B55080"/>
    <w:rsid w:val="04CF6D23"/>
    <w:rsid w:val="04EDC5BC"/>
    <w:rsid w:val="04F76A3F"/>
    <w:rsid w:val="0505D281"/>
    <w:rsid w:val="050B0675"/>
    <w:rsid w:val="051A6F5D"/>
    <w:rsid w:val="05217CF3"/>
    <w:rsid w:val="053C5F93"/>
    <w:rsid w:val="0541A7D4"/>
    <w:rsid w:val="05520EAF"/>
    <w:rsid w:val="05599CF9"/>
    <w:rsid w:val="055D7B08"/>
    <w:rsid w:val="0561EBFB"/>
    <w:rsid w:val="05689624"/>
    <w:rsid w:val="057E28DD"/>
    <w:rsid w:val="05A144DA"/>
    <w:rsid w:val="05AA16C9"/>
    <w:rsid w:val="05CBBA7C"/>
    <w:rsid w:val="05E3BD31"/>
    <w:rsid w:val="05EBD7F3"/>
    <w:rsid w:val="05FC3C62"/>
    <w:rsid w:val="05FCBB7E"/>
    <w:rsid w:val="06019979"/>
    <w:rsid w:val="0622EA95"/>
    <w:rsid w:val="066D0E46"/>
    <w:rsid w:val="066F3A75"/>
    <w:rsid w:val="0675F862"/>
    <w:rsid w:val="0680942E"/>
    <w:rsid w:val="06818B1F"/>
    <w:rsid w:val="06BA4A5D"/>
    <w:rsid w:val="06CBBD84"/>
    <w:rsid w:val="06D913B3"/>
    <w:rsid w:val="06E1888D"/>
    <w:rsid w:val="06F57493"/>
    <w:rsid w:val="06FD2633"/>
    <w:rsid w:val="07084D77"/>
    <w:rsid w:val="0714DD87"/>
    <w:rsid w:val="07156F7A"/>
    <w:rsid w:val="07320786"/>
    <w:rsid w:val="073E8885"/>
    <w:rsid w:val="0741A910"/>
    <w:rsid w:val="074B20CB"/>
    <w:rsid w:val="0788D27C"/>
    <w:rsid w:val="07991582"/>
    <w:rsid w:val="07A255D6"/>
    <w:rsid w:val="07CCB8BF"/>
    <w:rsid w:val="07D69528"/>
    <w:rsid w:val="0802979E"/>
    <w:rsid w:val="080ECA44"/>
    <w:rsid w:val="083522D2"/>
    <w:rsid w:val="083F2AD3"/>
    <w:rsid w:val="086752D1"/>
    <w:rsid w:val="086BFD6E"/>
    <w:rsid w:val="086F9F56"/>
    <w:rsid w:val="086FAD8E"/>
    <w:rsid w:val="0894435D"/>
    <w:rsid w:val="08A1A899"/>
    <w:rsid w:val="08A3E917"/>
    <w:rsid w:val="08C3CF17"/>
    <w:rsid w:val="08D54DC2"/>
    <w:rsid w:val="08E8643A"/>
    <w:rsid w:val="08F957D7"/>
    <w:rsid w:val="08FA5DA0"/>
    <w:rsid w:val="09043807"/>
    <w:rsid w:val="09046BF6"/>
    <w:rsid w:val="09061ED4"/>
    <w:rsid w:val="095A2110"/>
    <w:rsid w:val="0977D52E"/>
    <w:rsid w:val="0995A38D"/>
    <w:rsid w:val="099C2D44"/>
    <w:rsid w:val="09BCAA43"/>
    <w:rsid w:val="09D607F6"/>
    <w:rsid w:val="09D69CDF"/>
    <w:rsid w:val="09EF4733"/>
    <w:rsid w:val="0A055D4F"/>
    <w:rsid w:val="0A143146"/>
    <w:rsid w:val="0A3EB9C4"/>
    <w:rsid w:val="0A532918"/>
    <w:rsid w:val="0A8B4F85"/>
    <w:rsid w:val="0A8B9F90"/>
    <w:rsid w:val="0A94BA36"/>
    <w:rsid w:val="0A9E6D43"/>
    <w:rsid w:val="0AA0D76E"/>
    <w:rsid w:val="0AC7E58D"/>
    <w:rsid w:val="0AF3F62F"/>
    <w:rsid w:val="0AFA1958"/>
    <w:rsid w:val="0AFC4369"/>
    <w:rsid w:val="0B04533F"/>
    <w:rsid w:val="0B08B3F0"/>
    <w:rsid w:val="0B214DAF"/>
    <w:rsid w:val="0B58D35B"/>
    <w:rsid w:val="0B62BC9A"/>
    <w:rsid w:val="0B6A13D1"/>
    <w:rsid w:val="0B6DD662"/>
    <w:rsid w:val="0B6E7614"/>
    <w:rsid w:val="0B8F058B"/>
    <w:rsid w:val="0B8F9EBF"/>
    <w:rsid w:val="0BDB4ACD"/>
    <w:rsid w:val="0BDCD437"/>
    <w:rsid w:val="0BFE1634"/>
    <w:rsid w:val="0BFE59B3"/>
    <w:rsid w:val="0C487DE5"/>
    <w:rsid w:val="0C49F7E7"/>
    <w:rsid w:val="0C551A08"/>
    <w:rsid w:val="0C7AF477"/>
    <w:rsid w:val="0CA72BFC"/>
    <w:rsid w:val="0CA745D1"/>
    <w:rsid w:val="0CAC63A8"/>
    <w:rsid w:val="0CAFCD5E"/>
    <w:rsid w:val="0CB5EAB9"/>
    <w:rsid w:val="0CE86975"/>
    <w:rsid w:val="0CEAA3F5"/>
    <w:rsid w:val="0CF1C518"/>
    <w:rsid w:val="0CF5AFA6"/>
    <w:rsid w:val="0CF6E353"/>
    <w:rsid w:val="0D0DAF60"/>
    <w:rsid w:val="0D0E9831"/>
    <w:rsid w:val="0D192837"/>
    <w:rsid w:val="0D28578A"/>
    <w:rsid w:val="0D2DB999"/>
    <w:rsid w:val="0D3DD2BE"/>
    <w:rsid w:val="0D6F4B4E"/>
    <w:rsid w:val="0D7250E7"/>
    <w:rsid w:val="0D9F2624"/>
    <w:rsid w:val="0DAC652D"/>
    <w:rsid w:val="0DB4F029"/>
    <w:rsid w:val="0DCFF970"/>
    <w:rsid w:val="0DDA039D"/>
    <w:rsid w:val="0DE79B9B"/>
    <w:rsid w:val="0DE7D21E"/>
    <w:rsid w:val="0E1F1CF2"/>
    <w:rsid w:val="0E206F28"/>
    <w:rsid w:val="0E5F299D"/>
    <w:rsid w:val="0E65B3A3"/>
    <w:rsid w:val="0E6F939B"/>
    <w:rsid w:val="0E748F0E"/>
    <w:rsid w:val="0E7ED900"/>
    <w:rsid w:val="0EA87918"/>
    <w:rsid w:val="0EAA735F"/>
    <w:rsid w:val="0EAEFF18"/>
    <w:rsid w:val="0EB12997"/>
    <w:rsid w:val="0EDD727A"/>
    <w:rsid w:val="0F22F0B7"/>
    <w:rsid w:val="0F24F74C"/>
    <w:rsid w:val="0F2724E5"/>
    <w:rsid w:val="0F5F162D"/>
    <w:rsid w:val="0F761641"/>
    <w:rsid w:val="0F7B52B2"/>
    <w:rsid w:val="0FAB0076"/>
    <w:rsid w:val="0FBEAB18"/>
    <w:rsid w:val="0FCD4C97"/>
    <w:rsid w:val="0FDE0669"/>
    <w:rsid w:val="0FEBE975"/>
    <w:rsid w:val="100AAAE0"/>
    <w:rsid w:val="10153BF8"/>
    <w:rsid w:val="1015FB3B"/>
    <w:rsid w:val="103A791A"/>
    <w:rsid w:val="103A7F3E"/>
    <w:rsid w:val="10853E7A"/>
    <w:rsid w:val="1094C0A0"/>
    <w:rsid w:val="10A015A2"/>
    <w:rsid w:val="10B2D72A"/>
    <w:rsid w:val="10B42E22"/>
    <w:rsid w:val="10BB1191"/>
    <w:rsid w:val="10BECAA7"/>
    <w:rsid w:val="10C42F06"/>
    <w:rsid w:val="10C6DC89"/>
    <w:rsid w:val="110F3E13"/>
    <w:rsid w:val="111ADF13"/>
    <w:rsid w:val="112632A6"/>
    <w:rsid w:val="112E0205"/>
    <w:rsid w:val="11398D32"/>
    <w:rsid w:val="11464202"/>
    <w:rsid w:val="115D5019"/>
    <w:rsid w:val="115D8A63"/>
    <w:rsid w:val="11779F23"/>
    <w:rsid w:val="11A01BD3"/>
    <w:rsid w:val="11ECC2F1"/>
    <w:rsid w:val="1226FA2D"/>
    <w:rsid w:val="12283F7A"/>
    <w:rsid w:val="125B53BB"/>
    <w:rsid w:val="12C2529A"/>
    <w:rsid w:val="12D3F74F"/>
    <w:rsid w:val="12F35D62"/>
    <w:rsid w:val="12F99209"/>
    <w:rsid w:val="12FDC426"/>
    <w:rsid w:val="1306A2F9"/>
    <w:rsid w:val="13304893"/>
    <w:rsid w:val="13382E04"/>
    <w:rsid w:val="1340F6B8"/>
    <w:rsid w:val="13596130"/>
    <w:rsid w:val="135E30B6"/>
    <w:rsid w:val="135F640C"/>
    <w:rsid w:val="139B9705"/>
    <w:rsid w:val="139CC3CC"/>
    <w:rsid w:val="13BB2F38"/>
    <w:rsid w:val="13C007CE"/>
    <w:rsid w:val="13D3AB6C"/>
    <w:rsid w:val="13D822FC"/>
    <w:rsid w:val="13E6DC3E"/>
    <w:rsid w:val="13F0AEDE"/>
    <w:rsid w:val="14194787"/>
    <w:rsid w:val="14225FD9"/>
    <w:rsid w:val="1456404D"/>
    <w:rsid w:val="14656881"/>
    <w:rsid w:val="1465B543"/>
    <w:rsid w:val="1476F8A2"/>
    <w:rsid w:val="148BDF27"/>
    <w:rsid w:val="14A9A88E"/>
    <w:rsid w:val="14CAE8C6"/>
    <w:rsid w:val="14E1E6A7"/>
    <w:rsid w:val="14E34471"/>
    <w:rsid w:val="14E9325C"/>
    <w:rsid w:val="15383E4C"/>
    <w:rsid w:val="153A44E7"/>
    <w:rsid w:val="157E3022"/>
    <w:rsid w:val="15880F7B"/>
    <w:rsid w:val="158D9B3F"/>
    <w:rsid w:val="1590E22D"/>
    <w:rsid w:val="1597281D"/>
    <w:rsid w:val="15A58205"/>
    <w:rsid w:val="15B3EFCC"/>
    <w:rsid w:val="15C99A6D"/>
    <w:rsid w:val="15DF4DC3"/>
    <w:rsid w:val="15EDF964"/>
    <w:rsid w:val="1603265A"/>
    <w:rsid w:val="160D6576"/>
    <w:rsid w:val="161A200C"/>
    <w:rsid w:val="161B86C8"/>
    <w:rsid w:val="163217B8"/>
    <w:rsid w:val="16C58834"/>
    <w:rsid w:val="16CEB613"/>
    <w:rsid w:val="16CFF016"/>
    <w:rsid w:val="16D77E8E"/>
    <w:rsid w:val="17086FA4"/>
    <w:rsid w:val="1709FE6E"/>
    <w:rsid w:val="1716E55C"/>
    <w:rsid w:val="171C5A2D"/>
    <w:rsid w:val="172260C0"/>
    <w:rsid w:val="172630DA"/>
    <w:rsid w:val="172B64A7"/>
    <w:rsid w:val="173011B2"/>
    <w:rsid w:val="17390777"/>
    <w:rsid w:val="17534EB0"/>
    <w:rsid w:val="176E9E8C"/>
    <w:rsid w:val="1775453B"/>
    <w:rsid w:val="177C2303"/>
    <w:rsid w:val="179943D2"/>
    <w:rsid w:val="17AFBEA2"/>
    <w:rsid w:val="17BF2B22"/>
    <w:rsid w:val="17CC5734"/>
    <w:rsid w:val="17DF660E"/>
    <w:rsid w:val="182C16FD"/>
    <w:rsid w:val="182D23DC"/>
    <w:rsid w:val="18564E49"/>
    <w:rsid w:val="185A661A"/>
    <w:rsid w:val="187C2A5F"/>
    <w:rsid w:val="18961F87"/>
    <w:rsid w:val="1898414D"/>
    <w:rsid w:val="18B62AE1"/>
    <w:rsid w:val="18BED207"/>
    <w:rsid w:val="18C16445"/>
    <w:rsid w:val="18E9CBB5"/>
    <w:rsid w:val="18EE5E0D"/>
    <w:rsid w:val="190CA73F"/>
    <w:rsid w:val="190D7781"/>
    <w:rsid w:val="1946F1E5"/>
    <w:rsid w:val="194A5F99"/>
    <w:rsid w:val="1970F5AD"/>
    <w:rsid w:val="1990EC06"/>
    <w:rsid w:val="19AEC6BB"/>
    <w:rsid w:val="19CC140B"/>
    <w:rsid w:val="19E8FB28"/>
    <w:rsid w:val="19F78D10"/>
    <w:rsid w:val="1A0E8953"/>
    <w:rsid w:val="1A1406E9"/>
    <w:rsid w:val="1A569435"/>
    <w:rsid w:val="1A7A4190"/>
    <w:rsid w:val="1A814E72"/>
    <w:rsid w:val="1A83A189"/>
    <w:rsid w:val="1A91A665"/>
    <w:rsid w:val="1AB35434"/>
    <w:rsid w:val="1AB9878E"/>
    <w:rsid w:val="1AE6293B"/>
    <w:rsid w:val="1AE9921C"/>
    <w:rsid w:val="1B07EF97"/>
    <w:rsid w:val="1B2C9DBA"/>
    <w:rsid w:val="1B3A082F"/>
    <w:rsid w:val="1B464B2C"/>
    <w:rsid w:val="1B4C6F81"/>
    <w:rsid w:val="1B4FC673"/>
    <w:rsid w:val="1B5FE8D6"/>
    <w:rsid w:val="1B648A3E"/>
    <w:rsid w:val="1B746743"/>
    <w:rsid w:val="1B767CA4"/>
    <w:rsid w:val="1B8542EB"/>
    <w:rsid w:val="1B874B14"/>
    <w:rsid w:val="1B8F4EE3"/>
    <w:rsid w:val="1BA1562C"/>
    <w:rsid w:val="1BA95D61"/>
    <w:rsid w:val="1BAAD8B2"/>
    <w:rsid w:val="1BCBEE84"/>
    <w:rsid w:val="1BFC0213"/>
    <w:rsid w:val="1C002F19"/>
    <w:rsid w:val="1C2281AE"/>
    <w:rsid w:val="1C23022B"/>
    <w:rsid w:val="1C268E78"/>
    <w:rsid w:val="1C276749"/>
    <w:rsid w:val="1C2CFF8B"/>
    <w:rsid w:val="1C4E668D"/>
    <w:rsid w:val="1C55F825"/>
    <w:rsid w:val="1C599208"/>
    <w:rsid w:val="1C665A4E"/>
    <w:rsid w:val="1C6FB6A7"/>
    <w:rsid w:val="1C72D107"/>
    <w:rsid w:val="1C898692"/>
    <w:rsid w:val="1CD2171B"/>
    <w:rsid w:val="1CD82E18"/>
    <w:rsid w:val="1CFB8E9D"/>
    <w:rsid w:val="1D06BCC0"/>
    <w:rsid w:val="1D3DEDFD"/>
    <w:rsid w:val="1D5309E6"/>
    <w:rsid w:val="1D644C4B"/>
    <w:rsid w:val="1D716F08"/>
    <w:rsid w:val="1D73E40C"/>
    <w:rsid w:val="1D75448E"/>
    <w:rsid w:val="1D7A9749"/>
    <w:rsid w:val="1DBB4300"/>
    <w:rsid w:val="1DD181B7"/>
    <w:rsid w:val="1DD1CE49"/>
    <w:rsid w:val="1DDDCFBA"/>
    <w:rsid w:val="1DE8077F"/>
    <w:rsid w:val="1E00F7AE"/>
    <w:rsid w:val="1E0C4068"/>
    <w:rsid w:val="1E3441CA"/>
    <w:rsid w:val="1E3EDA90"/>
    <w:rsid w:val="1E8C832E"/>
    <w:rsid w:val="1EB2A606"/>
    <w:rsid w:val="1EB41A76"/>
    <w:rsid w:val="1EB76397"/>
    <w:rsid w:val="1EC484FE"/>
    <w:rsid w:val="1ED264EF"/>
    <w:rsid w:val="1ED52209"/>
    <w:rsid w:val="1ED7078B"/>
    <w:rsid w:val="1EDA5352"/>
    <w:rsid w:val="1EDCC215"/>
    <w:rsid w:val="1EF64BA7"/>
    <w:rsid w:val="1F078257"/>
    <w:rsid w:val="1F247BC4"/>
    <w:rsid w:val="1F35EC2A"/>
    <w:rsid w:val="1F54A392"/>
    <w:rsid w:val="1F597CA9"/>
    <w:rsid w:val="1F7307EF"/>
    <w:rsid w:val="1F83EA4F"/>
    <w:rsid w:val="1F8FC316"/>
    <w:rsid w:val="1F96A517"/>
    <w:rsid w:val="1FC4746E"/>
    <w:rsid w:val="1FE92588"/>
    <w:rsid w:val="1FF6E7D9"/>
    <w:rsid w:val="1FF88E52"/>
    <w:rsid w:val="200B3998"/>
    <w:rsid w:val="20485691"/>
    <w:rsid w:val="205BE512"/>
    <w:rsid w:val="2069C9FD"/>
    <w:rsid w:val="2078C723"/>
    <w:rsid w:val="208B54A3"/>
    <w:rsid w:val="208E15B4"/>
    <w:rsid w:val="2095FFA8"/>
    <w:rsid w:val="209C348F"/>
    <w:rsid w:val="209DE652"/>
    <w:rsid w:val="209E24CE"/>
    <w:rsid w:val="20B044C9"/>
    <w:rsid w:val="20C0012C"/>
    <w:rsid w:val="20CFC821"/>
    <w:rsid w:val="20D83CF0"/>
    <w:rsid w:val="20F22B24"/>
    <w:rsid w:val="2103E292"/>
    <w:rsid w:val="2104545B"/>
    <w:rsid w:val="21147B8E"/>
    <w:rsid w:val="211E4594"/>
    <w:rsid w:val="21263F60"/>
    <w:rsid w:val="2138C852"/>
    <w:rsid w:val="214AB795"/>
    <w:rsid w:val="214BE3FC"/>
    <w:rsid w:val="21599C0C"/>
    <w:rsid w:val="21717D67"/>
    <w:rsid w:val="2192938F"/>
    <w:rsid w:val="21A43BA2"/>
    <w:rsid w:val="21AC9849"/>
    <w:rsid w:val="21B1D885"/>
    <w:rsid w:val="21B92F97"/>
    <w:rsid w:val="21BE0F21"/>
    <w:rsid w:val="21DAC9AC"/>
    <w:rsid w:val="21EC5153"/>
    <w:rsid w:val="21ED3CA0"/>
    <w:rsid w:val="21EE60A4"/>
    <w:rsid w:val="21EEB39F"/>
    <w:rsid w:val="21F98752"/>
    <w:rsid w:val="21FCD752"/>
    <w:rsid w:val="2206D592"/>
    <w:rsid w:val="222F95D7"/>
    <w:rsid w:val="223B8C57"/>
    <w:rsid w:val="2241E121"/>
    <w:rsid w:val="22480682"/>
    <w:rsid w:val="22564E40"/>
    <w:rsid w:val="225C0A42"/>
    <w:rsid w:val="2271DFB0"/>
    <w:rsid w:val="227D1B4E"/>
    <w:rsid w:val="227E0AE2"/>
    <w:rsid w:val="229A5746"/>
    <w:rsid w:val="22ADDC27"/>
    <w:rsid w:val="22BE9376"/>
    <w:rsid w:val="22D1960D"/>
    <w:rsid w:val="22F061A4"/>
    <w:rsid w:val="2304FCE8"/>
    <w:rsid w:val="23290C7E"/>
    <w:rsid w:val="23365E7B"/>
    <w:rsid w:val="233B33DF"/>
    <w:rsid w:val="23830BCD"/>
    <w:rsid w:val="23958CB7"/>
    <w:rsid w:val="2397E8FC"/>
    <w:rsid w:val="23B47BDE"/>
    <w:rsid w:val="23B9CD4F"/>
    <w:rsid w:val="23F9E870"/>
    <w:rsid w:val="23FF33B3"/>
    <w:rsid w:val="2408818F"/>
    <w:rsid w:val="2415FEC7"/>
    <w:rsid w:val="24560147"/>
    <w:rsid w:val="246BBCB9"/>
    <w:rsid w:val="248B8CB8"/>
    <w:rsid w:val="24B33F92"/>
    <w:rsid w:val="24BA7393"/>
    <w:rsid w:val="24C7D024"/>
    <w:rsid w:val="24CBE296"/>
    <w:rsid w:val="24ED472A"/>
    <w:rsid w:val="24F4932C"/>
    <w:rsid w:val="24F872AA"/>
    <w:rsid w:val="2506CA38"/>
    <w:rsid w:val="250A6B0B"/>
    <w:rsid w:val="25174A0C"/>
    <w:rsid w:val="251EB78B"/>
    <w:rsid w:val="252A8657"/>
    <w:rsid w:val="25628335"/>
    <w:rsid w:val="257162AE"/>
    <w:rsid w:val="258AA094"/>
    <w:rsid w:val="258AF3C7"/>
    <w:rsid w:val="25A39AE6"/>
    <w:rsid w:val="25A47AC3"/>
    <w:rsid w:val="25A55011"/>
    <w:rsid w:val="25A949BC"/>
    <w:rsid w:val="25AB5408"/>
    <w:rsid w:val="25B58FD3"/>
    <w:rsid w:val="25BAD2E3"/>
    <w:rsid w:val="25C5CAA2"/>
    <w:rsid w:val="25C66877"/>
    <w:rsid w:val="25C6FBE8"/>
    <w:rsid w:val="25D1C35E"/>
    <w:rsid w:val="25E14BFD"/>
    <w:rsid w:val="25F86CE1"/>
    <w:rsid w:val="26092A30"/>
    <w:rsid w:val="26224E6E"/>
    <w:rsid w:val="26612920"/>
    <w:rsid w:val="26685694"/>
    <w:rsid w:val="269EF5AA"/>
    <w:rsid w:val="26AD8505"/>
    <w:rsid w:val="26C1B22C"/>
    <w:rsid w:val="26E7B0D1"/>
    <w:rsid w:val="26ED0C3A"/>
    <w:rsid w:val="26F40C23"/>
    <w:rsid w:val="26F97F85"/>
    <w:rsid w:val="27152179"/>
    <w:rsid w:val="27156AA5"/>
    <w:rsid w:val="27290AA8"/>
    <w:rsid w:val="273A688A"/>
    <w:rsid w:val="273EF5BC"/>
    <w:rsid w:val="27405BD6"/>
    <w:rsid w:val="274D51AB"/>
    <w:rsid w:val="2752A27A"/>
    <w:rsid w:val="2756BCAD"/>
    <w:rsid w:val="275BD723"/>
    <w:rsid w:val="27639706"/>
    <w:rsid w:val="27835166"/>
    <w:rsid w:val="2796269E"/>
    <w:rsid w:val="27AD2C98"/>
    <w:rsid w:val="27DBC4BA"/>
    <w:rsid w:val="27DE9E3F"/>
    <w:rsid w:val="27EE88E5"/>
    <w:rsid w:val="2806D54C"/>
    <w:rsid w:val="280AFC91"/>
    <w:rsid w:val="282300C4"/>
    <w:rsid w:val="28273FEA"/>
    <w:rsid w:val="28309D7A"/>
    <w:rsid w:val="283C681F"/>
    <w:rsid w:val="285A2008"/>
    <w:rsid w:val="2861201C"/>
    <w:rsid w:val="2874A9D3"/>
    <w:rsid w:val="289772BC"/>
    <w:rsid w:val="28AF1938"/>
    <w:rsid w:val="28B6E67D"/>
    <w:rsid w:val="28BE9738"/>
    <w:rsid w:val="28DD982A"/>
    <w:rsid w:val="28DE602A"/>
    <w:rsid w:val="2906C364"/>
    <w:rsid w:val="290EBF71"/>
    <w:rsid w:val="290FC9A9"/>
    <w:rsid w:val="2919524F"/>
    <w:rsid w:val="291ACBCF"/>
    <w:rsid w:val="2953FF3D"/>
    <w:rsid w:val="2972228C"/>
    <w:rsid w:val="29796E7F"/>
    <w:rsid w:val="29A12F67"/>
    <w:rsid w:val="29A922F9"/>
    <w:rsid w:val="29D4A173"/>
    <w:rsid w:val="29E1C681"/>
    <w:rsid w:val="2A03E17F"/>
    <w:rsid w:val="2A47D2C4"/>
    <w:rsid w:val="2A4A2166"/>
    <w:rsid w:val="2A64A2BD"/>
    <w:rsid w:val="2A738FED"/>
    <w:rsid w:val="2A7679AA"/>
    <w:rsid w:val="2A7734B2"/>
    <w:rsid w:val="2A8634DA"/>
    <w:rsid w:val="2A889E41"/>
    <w:rsid w:val="2A9BB04A"/>
    <w:rsid w:val="2AA8917F"/>
    <w:rsid w:val="2AE61140"/>
    <w:rsid w:val="2AEC90F5"/>
    <w:rsid w:val="2AFE03D0"/>
    <w:rsid w:val="2B09BBB9"/>
    <w:rsid w:val="2B0C8D6B"/>
    <w:rsid w:val="2B1852B4"/>
    <w:rsid w:val="2B2B7E40"/>
    <w:rsid w:val="2B31B130"/>
    <w:rsid w:val="2B36AA73"/>
    <w:rsid w:val="2B375179"/>
    <w:rsid w:val="2B3EB9B6"/>
    <w:rsid w:val="2B457506"/>
    <w:rsid w:val="2B4693D8"/>
    <w:rsid w:val="2B615614"/>
    <w:rsid w:val="2B706A40"/>
    <w:rsid w:val="2B7D952D"/>
    <w:rsid w:val="2B8167F4"/>
    <w:rsid w:val="2B81FF09"/>
    <w:rsid w:val="2B8A091A"/>
    <w:rsid w:val="2BA0D3B3"/>
    <w:rsid w:val="2BAA131E"/>
    <w:rsid w:val="2BBC0699"/>
    <w:rsid w:val="2BC74CF7"/>
    <w:rsid w:val="2BD48883"/>
    <w:rsid w:val="2BF0AF3D"/>
    <w:rsid w:val="2C1390AF"/>
    <w:rsid w:val="2C288B2A"/>
    <w:rsid w:val="2C2F527A"/>
    <w:rsid w:val="2C3A3ECF"/>
    <w:rsid w:val="2C3D7D0E"/>
    <w:rsid w:val="2C56A613"/>
    <w:rsid w:val="2C58947E"/>
    <w:rsid w:val="2C5F7366"/>
    <w:rsid w:val="2C8AB096"/>
    <w:rsid w:val="2C8DD275"/>
    <w:rsid w:val="2C92C90D"/>
    <w:rsid w:val="2C9D5329"/>
    <w:rsid w:val="2CA71658"/>
    <w:rsid w:val="2CDB68D9"/>
    <w:rsid w:val="2D096C44"/>
    <w:rsid w:val="2D30802D"/>
    <w:rsid w:val="2D3271F3"/>
    <w:rsid w:val="2D4ED727"/>
    <w:rsid w:val="2D680EA0"/>
    <w:rsid w:val="2D6F3EE2"/>
    <w:rsid w:val="2D88C095"/>
    <w:rsid w:val="2D904BB4"/>
    <w:rsid w:val="2D953EB3"/>
    <w:rsid w:val="2DA63634"/>
    <w:rsid w:val="2DB96EB5"/>
    <w:rsid w:val="2DD6FD6F"/>
    <w:rsid w:val="2DD781F4"/>
    <w:rsid w:val="2DFF5C2B"/>
    <w:rsid w:val="2E0D3F8A"/>
    <w:rsid w:val="2E258C0A"/>
    <w:rsid w:val="2E3D4DCD"/>
    <w:rsid w:val="2E459442"/>
    <w:rsid w:val="2E500529"/>
    <w:rsid w:val="2E630710"/>
    <w:rsid w:val="2E8F902D"/>
    <w:rsid w:val="2E9E99D4"/>
    <w:rsid w:val="2EB21D78"/>
    <w:rsid w:val="2EBD7A18"/>
    <w:rsid w:val="2EC39845"/>
    <w:rsid w:val="2EDD101F"/>
    <w:rsid w:val="2EE646CE"/>
    <w:rsid w:val="2F02C1B2"/>
    <w:rsid w:val="2F0C632C"/>
    <w:rsid w:val="2F28A0FC"/>
    <w:rsid w:val="2F399B60"/>
    <w:rsid w:val="2F7383A8"/>
    <w:rsid w:val="2FA0EC6B"/>
    <w:rsid w:val="2FA3AB82"/>
    <w:rsid w:val="2FA5FEA3"/>
    <w:rsid w:val="2FA8A965"/>
    <w:rsid w:val="2FB1EBFA"/>
    <w:rsid w:val="2FB731E2"/>
    <w:rsid w:val="2FDC7CD1"/>
    <w:rsid w:val="30002856"/>
    <w:rsid w:val="3021B702"/>
    <w:rsid w:val="302B079F"/>
    <w:rsid w:val="304303DC"/>
    <w:rsid w:val="30483875"/>
    <w:rsid w:val="305FE2A0"/>
    <w:rsid w:val="30665346"/>
    <w:rsid w:val="308E347C"/>
    <w:rsid w:val="30BB2FE5"/>
    <w:rsid w:val="30C98E34"/>
    <w:rsid w:val="30CE71F6"/>
    <w:rsid w:val="30D28272"/>
    <w:rsid w:val="31226BF7"/>
    <w:rsid w:val="312DD22B"/>
    <w:rsid w:val="314EF497"/>
    <w:rsid w:val="3160DD7A"/>
    <w:rsid w:val="316C70C0"/>
    <w:rsid w:val="317EC608"/>
    <w:rsid w:val="3186D2A2"/>
    <w:rsid w:val="319807FF"/>
    <w:rsid w:val="31BB9D04"/>
    <w:rsid w:val="31D87BF9"/>
    <w:rsid w:val="31DF31AC"/>
    <w:rsid w:val="31E41E46"/>
    <w:rsid w:val="31FD103F"/>
    <w:rsid w:val="3211907B"/>
    <w:rsid w:val="32177963"/>
    <w:rsid w:val="3217F91B"/>
    <w:rsid w:val="32367E4B"/>
    <w:rsid w:val="32393B95"/>
    <w:rsid w:val="323EB5A6"/>
    <w:rsid w:val="3246741E"/>
    <w:rsid w:val="3255D032"/>
    <w:rsid w:val="325AC0CC"/>
    <w:rsid w:val="32638B83"/>
    <w:rsid w:val="32AA50B8"/>
    <w:rsid w:val="32B057BB"/>
    <w:rsid w:val="32B2EF60"/>
    <w:rsid w:val="32ED7136"/>
    <w:rsid w:val="330BC528"/>
    <w:rsid w:val="332C00B3"/>
    <w:rsid w:val="3351C40C"/>
    <w:rsid w:val="336B16C7"/>
    <w:rsid w:val="33A4BDD0"/>
    <w:rsid w:val="33BCC55C"/>
    <w:rsid w:val="33C2C2F3"/>
    <w:rsid w:val="33DDD4AE"/>
    <w:rsid w:val="33DDF435"/>
    <w:rsid w:val="33E22E33"/>
    <w:rsid w:val="33E43CBC"/>
    <w:rsid w:val="33E66397"/>
    <w:rsid w:val="33FD6422"/>
    <w:rsid w:val="34094BEB"/>
    <w:rsid w:val="341FFED6"/>
    <w:rsid w:val="343CA656"/>
    <w:rsid w:val="3465A255"/>
    <w:rsid w:val="34A50760"/>
    <w:rsid w:val="34B1E1F9"/>
    <w:rsid w:val="34B2803B"/>
    <w:rsid w:val="34CFFFE8"/>
    <w:rsid w:val="35017A70"/>
    <w:rsid w:val="350BDC4D"/>
    <w:rsid w:val="3523FE2B"/>
    <w:rsid w:val="352D2192"/>
    <w:rsid w:val="353D423B"/>
    <w:rsid w:val="357AA2B9"/>
    <w:rsid w:val="35AD2E7F"/>
    <w:rsid w:val="35C7D434"/>
    <w:rsid w:val="35D0BD64"/>
    <w:rsid w:val="35E2DCD1"/>
    <w:rsid w:val="35E773DF"/>
    <w:rsid w:val="35E9D2BB"/>
    <w:rsid w:val="35EBA15F"/>
    <w:rsid w:val="35FF8BC6"/>
    <w:rsid w:val="36116986"/>
    <w:rsid w:val="3611B79D"/>
    <w:rsid w:val="3612FE63"/>
    <w:rsid w:val="361341F0"/>
    <w:rsid w:val="361827F0"/>
    <w:rsid w:val="36244F75"/>
    <w:rsid w:val="36359B72"/>
    <w:rsid w:val="3635EC39"/>
    <w:rsid w:val="3672138D"/>
    <w:rsid w:val="36AACCFB"/>
    <w:rsid w:val="36C964A6"/>
    <w:rsid w:val="36D1CDC3"/>
    <w:rsid w:val="36F28AD7"/>
    <w:rsid w:val="372BCCC9"/>
    <w:rsid w:val="3743D141"/>
    <w:rsid w:val="3749722E"/>
    <w:rsid w:val="376B4A67"/>
    <w:rsid w:val="37779936"/>
    <w:rsid w:val="377ADCB5"/>
    <w:rsid w:val="37BD8CAE"/>
    <w:rsid w:val="37C256F4"/>
    <w:rsid w:val="38050655"/>
    <w:rsid w:val="3813E18C"/>
    <w:rsid w:val="384062B5"/>
    <w:rsid w:val="3844802F"/>
    <w:rsid w:val="384BFE43"/>
    <w:rsid w:val="386C6779"/>
    <w:rsid w:val="386E8C53"/>
    <w:rsid w:val="387186A4"/>
    <w:rsid w:val="387D33A6"/>
    <w:rsid w:val="387EDB9F"/>
    <w:rsid w:val="388289F7"/>
    <w:rsid w:val="38A3B784"/>
    <w:rsid w:val="38AAF1A5"/>
    <w:rsid w:val="38B8B906"/>
    <w:rsid w:val="38E258FE"/>
    <w:rsid w:val="38E35E91"/>
    <w:rsid w:val="38E8C34F"/>
    <w:rsid w:val="38FB3341"/>
    <w:rsid w:val="38FEF8B4"/>
    <w:rsid w:val="3924677B"/>
    <w:rsid w:val="3924E617"/>
    <w:rsid w:val="392BDA84"/>
    <w:rsid w:val="39644209"/>
    <w:rsid w:val="39858542"/>
    <w:rsid w:val="399E282D"/>
    <w:rsid w:val="39AA5D88"/>
    <w:rsid w:val="39B00D1C"/>
    <w:rsid w:val="39B7A1DF"/>
    <w:rsid w:val="39BC3703"/>
    <w:rsid w:val="39DB78A6"/>
    <w:rsid w:val="3A0C4A6C"/>
    <w:rsid w:val="3A1AB2AD"/>
    <w:rsid w:val="3A261A06"/>
    <w:rsid w:val="3A2A83E5"/>
    <w:rsid w:val="3A30A3B4"/>
    <w:rsid w:val="3A581603"/>
    <w:rsid w:val="3A58C3A0"/>
    <w:rsid w:val="3A63996D"/>
    <w:rsid w:val="3AA633B9"/>
    <w:rsid w:val="3AA685A1"/>
    <w:rsid w:val="3AA72C56"/>
    <w:rsid w:val="3AAE1905"/>
    <w:rsid w:val="3AD0954B"/>
    <w:rsid w:val="3AD27C5A"/>
    <w:rsid w:val="3AFB5421"/>
    <w:rsid w:val="3B0F8435"/>
    <w:rsid w:val="3B2DCE8E"/>
    <w:rsid w:val="3B3334E9"/>
    <w:rsid w:val="3B334704"/>
    <w:rsid w:val="3B3C6921"/>
    <w:rsid w:val="3B4E0957"/>
    <w:rsid w:val="3B6675C4"/>
    <w:rsid w:val="3B9DC2A5"/>
    <w:rsid w:val="3BA2D189"/>
    <w:rsid w:val="3BDA285C"/>
    <w:rsid w:val="3C022873"/>
    <w:rsid w:val="3C226DC5"/>
    <w:rsid w:val="3C28BF99"/>
    <w:rsid w:val="3C39CC11"/>
    <w:rsid w:val="3C42235A"/>
    <w:rsid w:val="3C4AA03E"/>
    <w:rsid w:val="3C60B4BD"/>
    <w:rsid w:val="3C861F7A"/>
    <w:rsid w:val="3CBB1227"/>
    <w:rsid w:val="3CCFF2E2"/>
    <w:rsid w:val="3CE09658"/>
    <w:rsid w:val="3CE95CD5"/>
    <w:rsid w:val="3CED6F32"/>
    <w:rsid w:val="3CF12618"/>
    <w:rsid w:val="3CF427D5"/>
    <w:rsid w:val="3CF89381"/>
    <w:rsid w:val="3D01E81C"/>
    <w:rsid w:val="3D088282"/>
    <w:rsid w:val="3D1481E5"/>
    <w:rsid w:val="3D17159B"/>
    <w:rsid w:val="3D318859"/>
    <w:rsid w:val="3D675DDD"/>
    <w:rsid w:val="3D7182B1"/>
    <w:rsid w:val="3D74BF06"/>
    <w:rsid w:val="3D7BAED5"/>
    <w:rsid w:val="3D875086"/>
    <w:rsid w:val="3D8E8546"/>
    <w:rsid w:val="3D93D5BD"/>
    <w:rsid w:val="3DA0EE2B"/>
    <w:rsid w:val="3DA25CC8"/>
    <w:rsid w:val="3DAF46A6"/>
    <w:rsid w:val="3DB1475C"/>
    <w:rsid w:val="3DC8E0AE"/>
    <w:rsid w:val="3DCE9FF6"/>
    <w:rsid w:val="3DE1A0E9"/>
    <w:rsid w:val="3DE7232E"/>
    <w:rsid w:val="3DEE1CA9"/>
    <w:rsid w:val="3DF92176"/>
    <w:rsid w:val="3DFAEFB6"/>
    <w:rsid w:val="3E1886A1"/>
    <w:rsid w:val="3E1B55F8"/>
    <w:rsid w:val="3E1F7B5C"/>
    <w:rsid w:val="3E281F36"/>
    <w:rsid w:val="3E28D6EB"/>
    <w:rsid w:val="3E4813BA"/>
    <w:rsid w:val="3E658126"/>
    <w:rsid w:val="3E664210"/>
    <w:rsid w:val="3E7EA088"/>
    <w:rsid w:val="3E9C201D"/>
    <w:rsid w:val="3E9C41A5"/>
    <w:rsid w:val="3ED77359"/>
    <w:rsid w:val="3EF644A3"/>
    <w:rsid w:val="3F0C4A54"/>
    <w:rsid w:val="3F21E4D0"/>
    <w:rsid w:val="3F3A1334"/>
    <w:rsid w:val="3F40EE4C"/>
    <w:rsid w:val="3F5A607C"/>
    <w:rsid w:val="3F848E7F"/>
    <w:rsid w:val="3FA117A2"/>
    <w:rsid w:val="3FB89747"/>
    <w:rsid w:val="3FCD3504"/>
    <w:rsid w:val="3FCE1831"/>
    <w:rsid w:val="3FDFFD47"/>
    <w:rsid w:val="3FE68108"/>
    <w:rsid w:val="3FEDAC9D"/>
    <w:rsid w:val="3FFFF7E0"/>
    <w:rsid w:val="40003740"/>
    <w:rsid w:val="40095FCD"/>
    <w:rsid w:val="40141073"/>
    <w:rsid w:val="4015FFDC"/>
    <w:rsid w:val="40271AB7"/>
    <w:rsid w:val="403488F8"/>
    <w:rsid w:val="403A014B"/>
    <w:rsid w:val="404A382F"/>
    <w:rsid w:val="404F0A83"/>
    <w:rsid w:val="405947BA"/>
    <w:rsid w:val="406730FD"/>
    <w:rsid w:val="4073F388"/>
    <w:rsid w:val="407D1BAE"/>
    <w:rsid w:val="4096A8D2"/>
    <w:rsid w:val="409EC56C"/>
    <w:rsid w:val="40A8C3F3"/>
    <w:rsid w:val="40C8A493"/>
    <w:rsid w:val="40E5905F"/>
    <w:rsid w:val="40E82516"/>
    <w:rsid w:val="40FDBFC3"/>
    <w:rsid w:val="40FFDACD"/>
    <w:rsid w:val="41075185"/>
    <w:rsid w:val="4114CDDF"/>
    <w:rsid w:val="412322E6"/>
    <w:rsid w:val="41272736"/>
    <w:rsid w:val="41319F50"/>
    <w:rsid w:val="415B6E08"/>
    <w:rsid w:val="41639F60"/>
    <w:rsid w:val="416760F8"/>
    <w:rsid w:val="416DE9D6"/>
    <w:rsid w:val="417BF6A2"/>
    <w:rsid w:val="4192EA23"/>
    <w:rsid w:val="41A60433"/>
    <w:rsid w:val="41BC07DA"/>
    <w:rsid w:val="41C6B09E"/>
    <w:rsid w:val="41E6F2F0"/>
    <w:rsid w:val="41E74866"/>
    <w:rsid w:val="41F21891"/>
    <w:rsid w:val="41F39D44"/>
    <w:rsid w:val="41F80071"/>
    <w:rsid w:val="420E4284"/>
    <w:rsid w:val="421831EC"/>
    <w:rsid w:val="4221D050"/>
    <w:rsid w:val="42633CD5"/>
    <w:rsid w:val="4265C59C"/>
    <w:rsid w:val="426954C5"/>
    <w:rsid w:val="426BF731"/>
    <w:rsid w:val="426F7067"/>
    <w:rsid w:val="42A12766"/>
    <w:rsid w:val="42B5D68E"/>
    <w:rsid w:val="42B8C60F"/>
    <w:rsid w:val="42B917B2"/>
    <w:rsid w:val="42DEEDA0"/>
    <w:rsid w:val="42E5E71A"/>
    <w:rsid w:val="43084BC7"/>
    <w:rsid w:val="43151E11"/>
    <w:rsid w:val="43212ED2"/>
    <w:rsid w:val="43222151"/>
    <w:rsid w:val="43433051"/>
    <w:rsid w:val="435A779B"/>
    <w:rsid w:val="435EB8AE"/>
    <w:rsid w:val="4373B881"/>
    <w:rsid w:val="438C8296"/>
    <w:rsid w:val="438E670E"/>
    <w:rsid w:val="43954398"/>
    <w:rsid w:val="4395E38C"/>
    <w:rsid w:val="439EC630"/>
    <w:rsid w:val="43A35294"/>
    <w:rsid w:val="43B50527"/>
    <w:rsid w:val="43D4AE2C"/>
    <w:rsid w:val="43DBFDC4"/>
    <w:rsid w:val="43F6AB0E"/>
    <w:rsid w:val="43FD37E1"/>
    <w:rsid w:val="44017AB4"/>
    <w:rsid w:val="442B0509"/>
    <w:rsid w:val="442F8304"/>
    <w:rsid w:val="44343007"/>
    <w:rsid w:val="4438A05E"/>
    <w:rsid w:val="443CE60A"/>
    <w:rsid w:val="444A8DA4"/>
    <w:rsid w:val="446EB941"/>
    <w:rsid w:val="447DF1AA"/>
    <w:rsid w:val="44E55AAB"/>
    <w:rsid w:val="44F2BFAF"/>
    <w:rsid w:val="45105BDD"/>
    <w:rsid w:val="451FC95E"/>
    <w:rsid w:val="4538772D"/>
    <w:rsid w:val="453B071B"/>
    <w:rsid w:val="453CB48D"/>
    <w:rsid w:val="4549596F"/>
    <w:rsid w:val="45515420"/>
    <w:rsid w:val="458EBD7A"/>
    <w:rsid w:val="459D43B6"/>
    <w:rsid w:val="45D06338"/>
    <w:rsid w:val="45EE909C"/>
    <w:rsid w:val="45EF2996"/>
    <w:rsid w:val="45EFA7D3"/>
    <w:rsid w:val="45FC92BD"/>
    <w:rsid w:val="460386F4"/>
    <w:rsid w:val="46247896"/>
    <w:rsid w:val="462BA369"/>
    <w:rsid w:val="4637C86C"/>
    <w:rsid w:val="464191A3"/>
    <w:rsid w:val="464F1F1D"/>
    <w:rsid w:val="4663630D"/>
    <w:rsid w:val="467B6E11"/>
    <w:rsid w:val="4680C39A"/>
    <w:rsid w:val="4698B008"/>
    <w:rsid w:val="46A70BD9"/>
    <w:rsid w:val="46B7F328"/>
    <w:rsid w:val="46C11983"/>
    <w:rsid w:val="46D90CFD"/>
    <w:rsid w:val="46DDB5E5"/>
    <w:rsid w:val="47058FC4"/>
    <w:rsid w:val="4710B2F3"/>
    <w:rsid w:val="471C293D"/>
    <w:rsid w:val="471CA2CB"/>
    <w:rsid w:val="472587FA"/>
    <w:rsid w:val="4725BF3F"/>
    <w:rsid w:val="472AFD0B"/>
    <w:rsid w:val="473E9E6E"/>
    <w:rsid w:val="476432DC"/>
    <w:rsid w:val="4777B795"/>
    <w:rsid w:val="47823966"/>
    <w:rsid w:val="47BB3ABB"/>
    <w:rsid w:val="47C2C875"/>
    <w:rsid w:val="47CF32ED"/>
    <w:rsid w:val="47D1FD6F"/>
    <w:rsid w:val="47F05E41"/>
    <w:rsid w:val="47F13F9A"/>
    <w:rsid w:val="47F628BC"/>
    <w:rsid w:val="482CF269"/>
    <w:rsid w:val="483E486E"/>
    <w:rsid w:val="487DA82F"/>
    <w:rsid w:val="487F3F8C"/>
    <w:rsid w:val="48855E9B"/>
    <w:rsid w:val="4886F6FF"/>
    <w:rsid w:val="489FC94C"/>
    <w:rsid w:val="48A94ADF"/>
    <w:rsid w:val="48AE0D61"/>
    <w:rsid w:val="48B04A11"/>
    <w:rsid w:val="48B51215"/>
    <w:rsid w:val="48C2383E"/>
    <w:rsid w:val="48C5DE6F"/>
    <w:rsid w:val="48F3EC9C"/>
    <w:rsid w:val="48F63499"/>
    <w:rsid w:val="48F93C03"/>
    <w:rsid w:val="48F993B6"/>
    <w:rsid w:val="49097D7B"/>
    <w:rsid w:val="49101902"/>
    <w:rsid w:val="49115871"/>
    <w:rsid w:val="49170B6E"/>
    <w:rsid w:val="49182D5C"/>
    <w:rsid w:val="491CBC64"/>
    <w:rsid w:val="491F3CE5"/>
    <w:rsid w:val="4925DC96"/>
    <w:rsid w:val="492FF8B7"/>
    <w:rsid w:val="493E8D8C"/>
    <w:rsid w:val="496F36BE"/>
    <w:rsid w:val="49B5E86B"/>
    <w:rsid w:val="49CD7BA5"/>
    <w:rsid w:val="49D5F4C8"/>
    <w:rsid w:val="4A404B1D"/>
    <w:rsid w:val="4A438CAB"/>
    <w:rsid w:val="4A84D061"/>
    <w:rsid w:val="4A895922"/>
    <w:rsid w:val="4A9C1A60"/>
    <w:rsid w:val="4AB8B714"/>
    <w:rsid w:val="4AC2C7FB"/>
    <w:rsid w:val="4AE051C5"/>
    <w:rsid w:val="4B22753A"/>
    <w:rsid w:val="4B2355F6"/>
    <w:rsid w:val="4B43B228"/>
    <w:rsid w:val="4B5A8B76"/>
    <w:rsid w:val="4B5CA0D2"/>
    <w:rsid w:val="4B8A23C5"/>
    <w:rsid w:val="4BA838CD"/>
    <w:rsid w:val="4BDE23C2"/>
    <w:rsid w:val="4BFD8365"/>
    <w:rsid w:val="4C042981"/>
    <w:rsid w:val="4C1F9C02"/>
    <w:rsid w:val="4C28CF7F"/>
    <w:rsid w:val="4C37CA1E"/>
    <w:rsid w:val="4C4AF9AD"/>
    <w:rsid w:val="4C5C1A02"/>
    <w:rsid w:val="4C74E1F8"/>
    <w:rsid w:val="4C78116A"/>
    <w:rsid w:val="4C95C36E"/>
    <w:rsid w:val="4C9B1E84"/>
    <w:rsid w:val="4CA8957C"/>
    <w:rsid w:val="4CB42293"/>
    <w:rsid w:val="4CC90CE6"/>
    <w:rsid w:val="4CCA4041"/>
    <w:rsid w:val="4CCDE586"/>
    <w:rsid w:val="4CEB98C6"/>
    <w:rsid w:val="4CF90C3D"/>
    <w:rsid w:val="4CFF876C"/>
    <w:rsid w:val="4D315C24"/>
    <w:rsid w:val="4D33CB6B"/>
    <w:rsid w:val="4D480E03"/>
    <w:rsid w:val="4D5B615E"/>
    <w:rsid w:val="4D734C60"/>
    <w:rsid w:val="4D78A74B"/>
    <w:rsid w:val="4D8AB8D4"/>
    <w:rsid w:val="4D905DE9"/>
    <w:rsid w:val="4D90E485"/>
    <w:rsid w:val="4D973961"/>
    <w:rsid w:val="4DABF760"/>
    <w:rsid w:val="4DAD7D99"/>
    <w:rsid w:val="4DB211BA"/>
    <w:rsid w:val="4DC0872E"/>
    <w:rsid w:val="4DEEA2DA"/>
    <w:rsid w:val="4DF80C0E"/>
    <w:rsid w:val="4DFC944C"/>
    <w:rsid w:val="4DFFD029"/>
    <w:rsid w:val="4E013CA2"/>
    <w:rsid w:val="4E0ADEAD"/>
    <w:rsid w:val="4E553B70"/>
    <w:rsid w:val="4E66C3AC"/>
    <w:rsid w:val="4E6ECF6D"/>
    <w:rsid w:val="4E70B469"/>
    <w:rsid w:val="4E77417F"/>
    <w:rsid w:val="4E7AC6A5"/>
    <w:rsid w:val="4E825CC9"/>
    <w:rsid w:val="4E8EC006"/>
    <w:rsid w:val="4EA16439"/>
    <w:rsid w:val="4EA80FA5"/>
    <w:rsid w:val="4EBE4B1F"/>
    <w:rsid w:val="4ED11CDC"/>
    <w:rsid w:val="4EEB1618"/>
    <w:rsid w:val="4F235632"/>
    <w:rsid w:val="4F38FDF1"/>
    <w:rsid w:val="4F4DCFE1"/>
    <w:rsid w:val="4F5CE162"/>
    <w:rsid w:val="4F7F3D43"/>
    <w:rsid w:val="4FBB0559"/>
    <w:rsid w:val="4FBDC6B1"/>
    <w:rsid w:val="4FDC1E44"/>
    <w:rsid w:val="50059395"/>
    <w:rsid w:val="5014EE05"/>
    <w:rsid w:val="5018445F"/>
    <w:rsid w:val="502E14B5"/>
    <w:rsid w:val="503130FB"/>
    <w:rsid w:val="50322BB6"/>
    <w:rsid w:val="50427F5C"/>
    <w:rsid w:val="5047CA80"/>
    <w:rsid w:val="505503D5"/>
    <w:rsid w:val="505EA8CC"/>
    <w:rsid w:val="506B2911"/>
    <w:rsid w:val="5086204B"/>
    <w:rsid w:val="50B8F050"/>
    <w:rsid w:val="50BC9E4A"/>
    <w:rsid w:val="50F75622"/>
    <w:rsid w:val="511206EF"/>
    <w:rsid w:val="511BE58A"/>
    <w:rsid w:val="515409AF"/>
    <w:rsid w:val="515A26E1"/>
    <w:rsid w:val="515A95DF"/>
    <w:rsid w:val="515E681B"/>
    <w:rsid w:val="5194D001"/>
    <w:rsid w:val="51B19E47"/>
    <w:rsid w:val="51BF01B9"/>
    <w:rsid w:val="51D40002"/>
    <w:rsid w:val="51DAC038"/>
    <w:rsid w:val="51E580AA"/>
    <w:rsid w:val="5204E562"/>
    <w:rsid w:val="52410400"/>
    <w:rsid w:val="529542E6"/>
    <w:rsid w:val="52B02BC5"/>
    <w:rsid w:val="52B9BBEC"/>
    <w:rsid w:val="52D4440A"/>
    <w:rsid w:val="52DDC5CC"/>
    <w:rsid w:val="52E33FD5"/>
    <w:rsid w:val="52F3DD32"/>
    <w:rsid w:val="52F4F654"/>
    <w:rsid w:val="52FCB285"/>
    <w:rsid w:val="5304AFCA"/>
    <w:rsid w:val="5334A2B6"/>
    <w:rsid w:val="5351D9D5"/>
    <w:rsid w:val="53529915"/>
    <w:rsid w:val="53545F4C"/>
    <w:rsid w:val="5357B1E5"/>
    <w:rsid w:val="5364FF89"/>
    <w:rsid w:val="5365F4C8"/>
    <w:rsid w:val="537A02FF"/>
    <w:rsid w:val="538315BE"/>
    <w:rsid w:val="5390134E"/>
    <w:rsid w:val="53969F78"/>
    <w:rsid w:val="539C884F"/>
    <w:rsid w:val="539D62AD"/>
    <w:rsid w:val="53BAABBB"/>
    <w:rsid w:val="53BFE705"/>
    <w:rsid w:val="53C9A7E8"/>
    <w:rsid w:val="53CB0C00"/>
    <w:rsid w:val="53CE3E38"/>
    <w:rsid w:val="53D401C5"/>
    <w:rsid w:val="53F2D5CA"/>
    <w:rsid w:val="542C6A35"/>
    <w:rsid w:val="5430497B"/>
    <w:rsid w:val="546F8409"/>
    <w:rsid w:val="54A1491C"/>
    <w:rsid w:val="54AF49FD"/>
    <w:rsid w:val="54B79E08"/>
    <w:rsid w:val="54CD01A3"/>
    <w:rsid w:val="54CFCAB1"/>
    <w:rsid w:val="54D945F9"/>
    <w:rsid w:val="54E3250F"/>
    <w:rsid w:val="54EE6518"/>
    <w:rsid w:val="54F271F3"/>
    <w:rsid w:val="54F5D317"/>
    <w:rsid w:val="55051451"/>
    <w:rsid w:val="5527951C"/>
    <w:rsid w:val="556AF8C4"/>
    <w:rsid w:val="55731412"/>
    <w:rsid w:val="55833344"/>
    <w:rsid w:val="55953B8F"/>
    <w:rsid w:val="55A2FFC6"/>
    <w:rsid w:val="55AD1337"/>
    <w:rsid w:val="55B6572C"/>
    <w:rsid w:val="55BE1E15"/>
    <w:rsid w:val="55C18DFB"/>
    <w:rsid w:val="55C9F311"/>
    <w:rsid w:val="55CB7560"/>
    <w:rsid w:val="55DD8544"/>
    <w:rsid w:val="55E61B5C"/>
    <w:rsid w:val="55EEA315"/>
    <w:rsid w:val="5603173F"/>
    <w:rsid w:val="56035BBC"/>
    <w:rsid w:val="5606DEF6"/>
    <w:rsid w:val="5641EFB5"/>
    <w:rsid w:val="564DBBCD"/>
    <w:rsid w:val="5666D50D"/>
    <w:rsid w:val="5684B702"/>
    <w:rsid w:val="56A04B10"/>
    <w:rsid w:val="56ABE6CD"/>
    <w:rsid w:val="56BE3E58"/>
    <w:rsid w:val="56C6A3C3"/>
    <w:rsid w:val="56D648B0"/>
    <w:rsid w:val="56DFD456"/>
    <w:rsid w:val="56E22A2F"/>
    <w:rsid w:val="570906D3"/>
    <w:rsid w:val="5719FA53"/>
    <w:rsid w:val="571E6049"/>
    <w:rsid w:val="5725713F"/>
    <w:rsid w:val="573BFDC8"/>
    <w:rsid w:val="5755DA5F"/>
    <w:rsid w:val="576476CB"/>
    <w:rsid w:val="57654D7F"/>
    <w:rsid w:val="57688C61"/>
    <w:rsid w:val="5784F10A"/>
    <w:rsid w:val="578CD34E"/>
    <w:rsid w:val="5793D006"/>
    <w:rsid w:val="57A3E040"/>
    <w:rsid w:val="57AAD37C"/>
    <w:rsid w:val="57ABDC7E"/>
    <w:rsid w:val="580A5DEF"/>
    <w:rsid w:val="580D2EDC"/>
    <w:rsid w:val="5814D4D4"/>
    <w:rsid w:val="582F48F9"/>
    <w:rsid w:val="583D532A"/>
    <w:rsid w:val="5840D0D5"/>
    <w:rsid w:val="585D984A"/>
    <w:rsid w:val="5871D1C8"/>
    <w:rsid w:val="58B05999"/>
    <w:rsid w:val="58B92999"/>
    <w:rsid w:val="58DBDD3C"/>
    <w:rsid w:val="58F930D4"/>
    <w:rsid w:val="58FBE79D"/>
    <w:rsid w:val="58FCB887"/>
    <w:rsid w:val="59020871"/>
    <w:rsid w:val="5909FAB4"/>
    <w:rsid w:val="591DD73B"/>
    <w:rsid w:val="592795CF"/>
    <w:rsid w:val="594113CC"/>
    <w:rsid w:val="5942F5E0"/>
    <w:rsid w:val="5950CED7"/>
    <w:rsid w:val="5954C19C"/>
    <w:rsid w:val="5960269C"/>
    <w:rsid w:val="59BD8A5D"/>
    <w:rsid w:val="59CE060A"/>
    <w:rsid w:val="59D14736"/>
    <w:rsid w:val="59D4F5E7"/>
    <w:rsid w:val="59D59516"/>
    <w:rsid w:val="59F025C4"/>
    <w:rsid w:val="59F0EA98"/>
    <w:rsid w:val="5A119EDA"/>
    <w:rsid w:val="5A121DD4"/>
    <w:rsid w:val="5A21F6E7"/>
    <w:rsid w:val="5A2ACAE0"/>
    <w:rsid w:val="5A3A3990"/>
    <w:rsid w:val="5A422A37"/>
    <w:rsid w:val="5A52D72C"/>
    <w:rsid w:val="5A7D00F2"/>
    <w:rsid w:val="5A8C1574"/>
    <w:rsid w:val="5A8CE4FC"/>
    <w:rsid w:val="5A97A297"/>
    <w:rsid w:val="5A9A5151"/>
    <w:rsid w:val="5ABEDD3F"/>
    <w:rsid w:val="5AD91CF2"/>
    <w:rsid w:val="5ADF9F0D"/>
    <w:rsid w:val="5AFBE0C8"/>
    <w:rsid w:val="5B165705"/>
    <w:rsid w:val="5B1B196E"/>
    <w:rsid w:val="5B1E26FA"/>
    <w:rsid w:val="5B25812B"/>
    <w:rsid w:val="5B31CF8F"/>
    <w:rsid w:val="5B55D3FA"/>
    <w:rsid w:val="5B5D1FC7"/>
    <w:rsid w:val="5B6961C6"/>
    <w:rsid w:val="5BA23D8C"/>
    <w:rsid w:val="5BA7717C"/>
    <w:rsid w:val="5BB47256"/>
    <w:rsid w:val="5BBC6937"/>
    <w:rsid w:val="5BBCA83F"/>
    <w:rsid w:val="5BBF4D10"/>
    <w:rsid w:val="5BD66269"/>
    <w:rsid w:val="5BD71434"/>
    <w:rsid w:val="5BD99313"/>
    <w:rsid w:val="5BE2ECB4"/>
    <w:rsid w:val="5BE737EA"/>
    <w:rsid w:val="5BFD1100"/>
    <w:rsid w:val="5C14E09B"/>
    <w:rsid w:val="5C2D6337"/>
    <w:rsid w:val="5C459A1B"/>
    <w:rsid w:val="5C54F852"/>
    <w:rsid w:val="5C5614EB"/>
    <w:rsid w:val="5C5DE7C5"/>
    <w:rsid w:val="5C6104BC"/>
    <w:rsid w:val="5C7BA959"/>
    <w:rsid w:val="5C7F6B2D"/>
    <w:rsid w:val="5C99A1EE"/>
    <w:rsid w:val="5CA1BAA6"/>
    <w:rsid w:val="5CACD9F2"/>
    <w:rsid w:val="5CAFFFFB"/>
    <w:rsid w:val="5CC936BD"/>
    <w:rsid w:val="5CD202B4"/>
    <w:rsid w:val="5CD2AEEC"/>
    <w:rsid w:val="5CDDDC46"/>
    <w:rsid w:val="5CE676D2"/>
    <w:rsid w:val="5D0BB41D"/>
    <w:rsid w:val="5D0C2BA5"/>
    <w:rsid w:val="5D228F11"/>
    <w:rsid w:val="5D2521BF"/>
    <w:rsid w:val="5D37FD7C"/>
    <w:rsid w:val="5D56F3BB"/>
    <w:rsid w:val="5D68B1E4"/>
    <w:rsid w:val="5DC1CE96"/>
    <w:rsid w:val="5DCE9C88"/>
    <w:rsid w:val="5DD9A182"/>
    <w:rsid w:val="5DE744EC"/>
    <w:rsid w:val="5DE80899"/>
    <w:rsid w:val="5DFE072D"/>
    <w:rsid w:val="5E19FBD4"/>
    <w:rsid w:val="5E1B464D"/>
    <w:rsid w:val="5E28D9AF"/>
    <w:rsid w:val="5E622BCD"/>
    <w:rsid w:val="5E7F9653"/>
    <w:rsid w:val="5E99984C"/>
    <w:rsid w:val="5EA25779"/>
    <w:rsid w:val="5EB93FE0"/>
    <w:rsid w:val="5ED896B8"/>
    <w:rsid w:val="5EE2FBAD"/>
    <w:rsid w:val="5EFBA749"/>
    <w:rsid w:val="5EFC8739"/>
    <w:rsid w:val="5F14D342"/>
    <w:rsid w:val="5F178420"/>
    <w:rsid w:val="5F1C42A0"/>
    <w:rsid w:val="5F24EE00"/>
    <w:rsid w:val="5F262BA7"/>
    <w:rsid w:val="5F415CC1"/>
    <w:rsid w:val="5F4E2CA4"/>
    <w:rsid w:val="5F689D85"/>
    <w:rsid w:val="5F7C01A5"/>
    <w:rsid w:val="5F808D27"/>
    <w:rsid w:val="5FA335B6"/>
    <w:rsid w:val="5FBBC4C5"/>
    <w:rsid w:val="5FD8643C"/>
    <w:rsid w:val="5FD8EDF1"/>
    <w:rsid w:val="5FE462BF"/>
    <w:rsid w:val="5FE789C9"/>
    <w:rsid w:val="5FFE7E92"/>
    <w:rsid w:val="60032B26"/>
    <w:rsid w:val="600D4335"/>
    <w:rsid w:val="60222802"/>
    <w:rsid w:val="60688E84"/>
    <w:rsid w:val="60741530"/>
    <w:rsid w:val="607729F3"/>
    <w:rsid w:val="60806632"/>
    <w:rsid w:val="60810105"/>
    <w:rsid w:val="60A659AA"/>
    <w:rsid w:val="60BCD0FB"/>
    <w:rsid w:val="60DBB0D6"/>
    <w:rsid w:val="60DC1788"/>
    <w:rsid w:val="60DF35D2"/>
    <w:rsid w:val="61310AD8"/>
    <w:rsid w:val="613D9764"/>
    <w:rsid w:val="61440512"/>
    <w:rsid w:val="61539FC2"/>
    <w:rsid w:val="619363E5"/>
    <w:rsid w:val="61C3CD40"/>
    <w:rsid w:val="61CBCACD"/>
    <w:rsid w:val="61DA245D"/>
    <w:rsid w:val="61E97F7F"/>
    <w:rsid w:val="61FDB1E0"/>
    <w:rsid w:val="61FF69A9"/>
    <w:rsid w:val="62083C1D"/>
    <w:rsid w:val="621A33F3"/>
    <w:rsid w:val="6229E319"/>
    <w:rsid w:val="624C7367"/>
    <w:rsid w:val="62537175"/>
    <w:rsid w:val="625C9F5F"/>
    <w:rsid w:val="62609298"/>
    <w:rsid w:val="6261D71F"/>
    <w:rsid w:val="6265E335"/>
    <w:rsid w:val="62738CFE"/>
    <w:rsid w:val="628F1B24"/>
    <w:rsid w:val="628FCF6C"/>
    <w:rsid w:val="629A4BDB"/>
    <w:rsid w:val="62A63BB3"/>
    <w:rsid w:val="62B12662"/>
    <w:rsid w:val="62BAF04C"/>
    <w:rsid w:val="62F45B7D"/>
    <w:rsid w:val="62FB73C8"/>
    <w:rsid w:val="630AA78A"/>
    <w:rsid w:val="630E35E2"/>
    <w:rsid w:val="6320C532"/>
    <w:rsid w:val="63257ED7"/>
    <w:rsid w:val="6335B7B6"/>
    <w:rsid w:val="6385B264"/>
    <w:rsid w:val="63BD398D"/>
    <w:rsid w:val="63BFF302"/>
    <w:rsid w:val="63D53309"/>
    <w:rsid w:val="63DECA12"/>
    <w:rsid w:val="63DF52B9"/>
    <w:rsid w:val="63E3D1F7"/>
    <w:rsid w:val="6438F584"/>
    <w:rsid w:val="6448B478"/>
    <w:rsid w:val="645530BF"/>
    <w:rsid w:val="646463F2"/>
    <w:rsid w:val="646C0C04"/>
    <w:rsid w:val="64774DB9"/>
    <w:rsid w:val="64776513"/>
    <w:rsid w:val="6484D488"/>
    <w:rsid w:val="648914C7"/>
    <w:rsid w:val="6489D2D2"/>
    <w:rsid w:val="64BF8CDF"/>
    <w:rsid w:val="64DAF272"/>
    <w:rsid w:val="64FBBE33"/>
    <w:rsid w:val="6522FBC3"/>
    <w:rsid w:val="652856DD"/>
    <w:rsid w:val="65388CC6"/>
    <w:rsid w:val="65492E87"/>
    <w:rsid w:val="6549A2A8"/>
    <w:rsid w:val="655405C2"/>
    <w:rsid w:val="655BBB56"/>
    <w:rsid w:val="6578F03E"/>
    <w:rsid w:val="65823AF3"/>
    <w:rsid w:val="658BCCD3"/>
    <w:rsid w:val="658F996A"/>
    <w:rsid w:val="65A00DE8"/>
    <w:rsid w:val="65AFB4B8"/>
    <w:rsid w:val="65CA67D2"/>
    <w:rsid w:val="65FE2D87"/>
    <w:rsid w:val="6608455B"/>
    <w:rsid w:val="661789C2"/>
    <w:rsid w:val="6618E658"/>
    <w:rsid w:val="663D31C4"/>
    <w:rsid w:val="664A3BDF"/>
    <w:rsid w:val="6682537F"/>
    <w:rsid w:val="6696FF72"/>
    <w:rsid w:val="66C220B9"/>
    <w:rsid w:val="66CC9142"/>
    <w:rsid w:val="66EA18EA"/>
    <w:rsid w:val="66EA4EB4"/>
    <w:rsid w:val="66FBEB7F"/>
    <w:rsid w:val="670FA6A2"/>
    <w:rsid w:val="67125244"/>
    <w:rsid w:val="67150D80"/>
    <w:rsid w:val="6728AAC1"/>
    <w:rsid w:val="6729FD25"/>
    <w:rsid w:val="6788F3F2"/>
    <w:rsid w:val="67A152BD"/>
    <w:rsid w:val="67AE6864"/>
    <w:rsid w:val="67BB70D5"/>
    <w:rsid w:val="67BBC50E"/>
    <w:rsid w:val="67C410B8"/>
    <w:rsid w:val="67C73732"/>
    <w:rsid w:val="67DFD95F"/>
    <w:rsid w:val="67E2F4B9"/>
    <w:rsid w:val="67E6C67E"/>
    <w:rsid w:val="680C1669"/>
    <w:rsid w:val="682C5BF7"/>
    <w:rsid w:val="684651B2"/>
    <w:rsid w:val="684D77A9"/>
    <w:rsid w:val="6868C193"/>
    <w:rsid w:val="686D6F4F"/>
    <w:rsid w:val="6871B028"/>
    <w:rsid w:val="6873D905"/>
    <w:rsid w:val="6895B8A1"/>
    <w:rsid w:val="6895E44C"/>
    <w:rsid w:val="68C54B0E"/>
    <w:rsid w:val="68FDD980"/>
    <w:rsid w:val="69042C04"/>
    <w:rsid w:val="69080B37"/>
    <w:rsid w:val="69183778"/>
    <w:rsid w:val="69529E2D"/>
    <w:rsid w:val="695973E7"/>
    <w:rsid w:val="695E6F28"/>
    <w:rsid w:val="69A305AA"/>
    <w:rsid w:val="69B49D9B"/>
    <w:rsid w:val="69CB9A1F"/>
    <w:rsid w:val="69DAD6FE"/>
    <w:rsid w:val="69DE9DCA"/>
    <w:rsid w:val="69ECA23B"/>
    <w:rsid w:val="69FB54E4"/>
    <w:rsid w:val="6A00AEAC"/>
    <w:rsid w:val="6A08F262"/>
    <w:rsid w:val="6A17CEFA"/>
    <w:rsid w:val="6A1857C3"/>
    <w:rsid w:val="6A2C4841"/>
    <w:rsid w:val="6A3F2899"/>
    <w:rsid w:val="6A4CADBE"/>
    <w:rsid w:val="6A502785"/>
    <w:rsid w:val="6A7DCD53"/>
    <w:rsid w:val="6A90A36A"/>
    <w:rsid w:val="6AB36CF1"/>
    <w:rsid w:val="6ABDD3F5"/>
    <w:rsid w:val="6AC2ACC7"/>
    <w:rsid w:val="6AD501F8"/>
    <w:rsid w:val="6ADE8852"/>
    <w:rsid w:val="6AF3AF67"/>
    <w:rsid w:val="6AF3D0EB"/>
    <w:rsid w:val="6B5B4161"/>
    <w:rsid w:val="6B860BCF"/>
    <w:rsid w:val="6BB27E47"/>
    <w:rsid w:val="6BB9F8E1"/>
    <w:rsid w:val="6BD010BE"/>
    <w:rsid w:val="6BD3FA09"/>
    <w:rsid w:val="6BDDE008"/>
    <w:rsid w:val="6BEA6140"/>
    <w:rsid w:val="6C0A9D5B"/>
    <w:rsid w:val="6C1FD9E7"/>
    <w:rsid w:val="6C5463E6"/>
    <w:rsid w:val="6C56DEB6"/>
    <w:rsid w:val="6C5AB805"/>
    <w:rsid w:val="6C744161"/>
    <w:rsid w:val="6C78594D"/>
    <w:rsid w:val="6CC2CEB7"/>
    <w:rsid w:val="6CD2EA41"/>
    <w:rsid w:val="6CD46BBF"/>
    <w:rsid w:val="6CEA9BCC"/>
    <w:rsid w:val="6CEF6F43"/>
    <w:rsid w:val="6CF62C4C"/>
    <w:rsid w:val="6D1EDEEB"/>
    <w:rsid w:val="6D24A530"/>
    <w:rsid w:val="6D2C7B10"/>
    <w:rsid w:val="6D4C70B5"/>
    <w:rsid w:val="6D609EB1"/>
    <w:rsid w:val="6D8DC957"/>
    <w:rsid w:val="6DAC698E"/>
    <w:rsid w:val="6DAC932E"/>
    <w:rsid w:val="6DD5E55A"/>
    <w:rsid w:val="6DD86D19"/>
    <w:rsid w:val="6DE8C70A"/>
    <w:rsid w:val="6DEB2DFC"/>
    <w:rsid w:val="6DFBAEE3"/>
    <w:rsid w:val="6E0492C1"/>
    <w:rsid w:val="6E15BE84"/>
    <w:rsid w:val="6E184772"/>
    <w:rsid w:val="6E2637D7"/>
    <w:rsid w:val="6E311F60"/>
    <w:rsid w:val="6E3F7FC6"/>
    <w:rsid w:val="6E495875"/>
    <w:rsid w:val="6E4B7B19"/>
    <w:rsid w:val="6E4DBCCB"/>
    <w:rsid w:val="6E5678D5"/>
    <w:rsid w:val="6E63D56A"/>
    <w:rsid w:val="6E675652"/>
    <w:rsid w:val="6E67B108"/>
    <w:rsid w:val="6EA71582"/>
    <w:rsid w:val="6EC71188"/>
    <w:rsid w:val="6ED6F429"/>
    <w:rsid w:val="6EF48D19"/>
    <w:rsid w:val="6EFC952F"/>
    <w:rsid w:val="6EFDA011"/>
    <w:rsid w:val="6F072C16"/>
    <w:rsid w:val="6F0A4474"/>
    <w:rsid w:val="6F0EBD28"/>
    <w:rsid w:val="6F2A92A0"/>
    <w:rsid w:val="6F498C94"/>
    <w:rsid w:val="6F57061D"/>
    <w:rsid w:val="6F59A533"/>
    <w:rsid w:val="6F5C67FF"/>
    <w:rsid w:val="6F5EB35A"/>
    <w:rsid w:val="6F60C9C3"/>
    <w:rsid w:val="6F6D9327"/>
    <w:rsid w:val="6F7291B3"/>
    <w:rsid w:val="6F7805F6"/>
    <w:rsid w:val="6F83A3AE"/>
    <w:rsid w:val="6F8A3CD3"/>
    <w:rsid w:val="6F8D6894"/>
    <w:rsid w:val="6FCAAFAA"/>
    <w:rsid w:val="6FCE3116"/>
    <w:rsid w:val="6FD4F344"/>
    <w:rsid w:val="6FE4078B"/>
    <w:rsid w:val="6FE8B83C"/>
    <w:rsid w:val="6FEA498A"/>
    <w:rsid w:val="6FF50804"/>
    <w:rsid w:val="7016FBAE"/>
    <w:rsid w:val="702D4B3A"/>
    <w:rsid w:val="7033F981"/>
    <w:rsid w:val="7051D094"/>
    <w:rsid w:val="705B472B"/>
    <w:rsid w:val="706A1A4A"/>
    <w:rsid w:val="707A3624"/>
    <w:rsid w:val="707CB9C9"/>
    <w:rsid w:val="70A3077F"/>
    <w:rsid w:val="70B20432"/>
    <w:rsid w:val="70BA4604"/>
    <w:rsid w:val="710C760F"/>
    <w:rsid w:val="710F2A74"/>
    <w:rsid w:val="711FD731"/>
    <w:rsid w:val="7124D4DA"/>
    <w:rsid w:val="7133826B"/>
    <w:rsid w:val="714CCAD5"/>
    <w:rsid w:val="7152112C"/>
    <w:rsid w:val="7164F3BE"/>
    <w:rsid w:val="716F33C8"/>
    <w:rsid w:val="718E8AE5"/>
    <w:rsid w:val="71A5D257"/>
    <w:rsid w:val="71ADA789"/>
    <w:rsid w:val="71C145FC"/>
    <w:rsid w:val="71E41443"/>
    <w:rsid w:val="71E8FDE0"/>
    <w:rsid w:val="71F84069"/>
    <w:rsid w:val="721610F5"/>
    <w:rsid w:val="721D2EB4"/>
    <w:rsid w:val="7232D011"/>
    <w:rsid w:val="72332110"/>
    <w:rsid w:val="72449E8E"/>
    <w:rsid w:val="72557788"/>
    <w:rsid w:val="7255EE48"/>
    <w:rsid w:val="7259C341"/>
    <w:rsid w:val="726537AC"/>
    <w:rsid w:val="726594F8"/>
    <w:rsid w:val="7280316F"/>
    <w:rsid w:val="7296A80A"/>
    <w:rsid w:val="729E668D"/>
    <w:rsid w:val="729F7C96"/>
    <w:rsid w:val="72B60B14"/>
    <w:rsid w:val="72C17D0F"/>
    <w:rsid w:val="72CE2369"/>
    <w:rsid w:val="72D0DC94"/>
    <w:rsid w:val="72D3B82A"/>
    <w:rsid w:val="732ADB9B"/>
    <w:rsid w:val="73353431"/>
    <w:rsid w:val="733BC64B"/>
    <w:rsid w:val="7340E543"/>
    <w:rsid w:val="734ADAEA"/>
    <w:rsid w:val="73691DF4"/>
    <w:rsid w:val="737020EF"/>
    <w:rsid w:val="738A8E30"/>
    <w:rsid w:val="73B7357E"/>
    <w:rsid w:val="73D1E8D6"/>
    <w:rsid w:val="73DB2325"/>
    <w:rsid w:val="73F6DD0A"/>
    <w:rsid w:val="73F8785A"/>
    <w:rsid w:val="743EB682"/>
    <w:rsid w:val="74430D47"/>
    <w:rsid w:val="7447DAAF"/>
    <w:rsid w:val="74C0B9B7"/>
    <w:rsid w:val="74F9E033"/>
    <w:rsid w:val="7514A34A"/>
    <w:rsid w:val="752ADD20"/>
    <w:rsid w:val="753A298E"/>
    <w:rsid w:val="755C8706"/>
    <w:rsid w:val="7571302A"/>
    <w:rsid w:val="75720320"/>
    <w:rsid w:val="757682DD"/>
    <w:rsid w:val="759EF323"/>
    <w:rsid w:val="75B66902"/>
    <w:rsid w:val="75C8FBE7"/>
    <w:rsid w:val="75CC350A"/>
    <w:rsid w:val="75CF32CA"/>
    <w:rsid w:val="75D18CCE"/>
    <w:rsid w:val="75F4F3AF"/>
    <w:rsid w:val="75F82F72"/>
    <w:rsid w:val="760BE9C3"/>
    <w:rsid w:val="761795D8"/>
    <w:rsid w:val="76191081"/>
    <w:rsid w:val="762753EE"/>
    <w:rsid w:val="762AB277"/>
    <w:rsid w:val="762C97B6"/>
    <w:rsid w:val="7632AD94"/>
    <w:rsid w:val="76338B1D"/>
    <w:rsid w:val="763A6A12"/>
    <w:rsid w:val="764450F9"/>
    <w:rsid w:val="767B56B6"/>
    <w:rsid w:val="76822C2B"/>
    <w:rsid w:val="768D16B5"/>
    <w:rsid w:val="76AE2E9D"/>
    <w:rsid w:val="76C4B7F6"/>
    <w:rsid w:val="76C8FF64"/>
    <w:rsid w:val="76CE7056"/>
    <w:rsid w:val="76CEEB40"/>
    <w:rsid w:val="76D2B1C7"/>
    <w:rsid w:val="76E96BAA"/>
    <w:rsid w:val="770428C8"/>
    <w:rsid w:val="771655ED"/>
    <w:rsid w:val="77193DA1"/>
    <w:rsid w:val="772522D0"/>
    <w:rsid w:val="773BDD0A"/>
    <w:rsid w:val="775DAB96"/>
    <w:rsid w:val="77755DDB"/>
    <w:rsid w:val="777D82B0"/>
    <w:rsid w:val="77987864"/>
    <w:rsid w:val="77B15518"/>
    <w:rsid w:val="77B7B5DB"/>
    <w:rsid w:val="77CF5279"/>
    <w:rsid w:val="77D4C94F"/>
    <w:rsid w:val="77D8F5ED"/>
    <w:rsid w:val="77FD7359"/>
    <w:rsid w:val="780D2D72"/>
    <w:rsid w:val="78299C69"/>
    <w:rsid w:val="782EB5A7"/>
    <w:rsid w:val="785527D8"/>
    <w:rsid w:val="786DF4F2"/>
    <w:rsid w:val="786F8FC4"/>
    <w:rsid w:val="78752B8F"/>
    <w:rsid w:val="78903CA3"/>
    <w:rsid w:val="789FC92E"/>
    <w:rsid w:val="78AA48B5"/>
    <w:rsid w:val="78B5E5FF"/>
    <w:rsid w:val="78B6D8F9"/>
    <w:rsid w:val="78C1E664"/>
    <w:rsid w:val="78E740E9"/>
    <w:rsid w:val="78EAC010"/>
    <w:rsid w:val="78F659DC"/>
    <w:rsid w:val="790193E6"/>
    <w:rsid w:val="790342C3"/>
    <w:rsid w:val="79131719"/>
    <w:rsid w:val="791E8B98"/>
    <w:rsid w:val="79224A85"/>
    <w:rsid w:val="792A5BDF"/>
    <w:rsid w:val="7950F55A"/>
    <w:rsid w:val="79606EBD"/>
    <w:rsid w:val="796B09D7"/>
    <w:rsid w:val="7990CDA1"/>
    <w:rsid w:val="799900E3"/>
    <w:rsid w:val="79BAB785"/>
    <w:rsid w:val="79EF8595"/>
    <w:rsid w:val="79F78B04"/>
    <w:rsid w:val="7A27EFF3"/>
    <w:rsid w:val="7A2C253D"/>
    <w:rsid w:val="7A333331"/>
    <w:rsid w:val="7A49BAE9"/>
    <w:rsid w:val="7A502B5E"/>
    <w:rsid w:val="7A520F79"/>
    <w:rsid w:val="7A6CD89E"/>
    <w:rsid w:val="7A75BA01"/>
    <w:rsid w:val="7A870FDA"/>
    <w:rsid w:val="7A9774E1"/>
    <w:rsid w:val="7AA14BF8"/>
    <w:rsid w:val="7AC9D717"/>
    <w:rsid w:val="7AD9306A"/>
    <w:rsid w:val="7ADEEE22"/>
    <w:rsid w:val="7AE6EDDC"/>
    <w:rsid w:val="7B083E67"/>
    <w:rsid w:val="7B2AEE60"/>
    <w:rsid w:val="7B2EB740"/>
    <w:rsid w:val="7B2F8876"/>
    <w:rsid w:val="7B39BC24"/>
    <w:rsid w:val="7B39CC67"/>
    <w:rsid w:val="7B46B90A"/>
    <w:rsid w:val="7B5315A6"/>
    <w:rsid w:val="7B57AABE"/>
    <w:rsid w:val="7B583579"/>
    <w:rsid w:val="7B59169C"/>
    <w:rsid w:val="7B6DD625"/>
    <w:rsid w:val="7B757ACD"/>
    <w:rsid w:val="7B7A1178"/>
    <w:rsid w:val="7B7CEC17"/>
    <w:rsid w:val="7B8ECBE5"/>
    <w:rsid w:val="7B94BF22"/>
    <w:rsid w:val="7BA4AE62"/>
    <w:rsid w:val="7BAD159A"/>
    <w:rsid w:val="7BBDD931"/>
    <w:rsid w:val="7BDD9B86"/>
    <w:rsid w:val="7BE2D050"/>
    <w:rsid w:val="7BE5E644"/>
    <w:rsid w:val="7BE69B7F"/>
    <w:rsid w:val="7BEA4C91"/>
    <w:rsid w:val="7BF9F1AC"/>
    <w:rsid w:val="7C2D5667"/>
    <w:rsid w:val="7C3D0AEE"/>
    <w:rsid w:val="7C4B8006"/>
    <w:rsid w:val="7C5E903A"/>
    <w:rsid w:val="7C60B62A"/>
    <w:rsid w:val="7C68CF98"/>
    <w:rsid w:val="7C6CA2B9"/>
    <w:rsid w:val="7CAC6C98"/>
    <w:rsid w:val="7CAF234C"/>
    <w:rsid w:val="7CBC7D12"/>
    <w:rsid w:val="7CBE88C9"/>
    <w:rsid w:val="7CBEB40B"/>
    <w:rsid w:val="7CD921E7"/>
    <w:rsid w:val="7CDFCDF5"/>
    <w:rsid w:val="7CE7A4FD"/>
    <w:rsid w:val="7CEF4363"/>
    <w:rsid w:val="7D2651CC"/>
    <w:rsid w:val="7D450983"/>
    <w:rsid w:val="7D789327"/>
    <w:rsid w:val="7D83B689"/>
    <w:rsid w:val="7DAF6622"/>
    <w:rsid w:val="7DBBE269"/>
    <w:rsid w:val="7DF34346"/>
    <w:rsid w:val="7DF97B69"/>
    <w:rsid w:val="7DF9DBEE"/>
    <w:rsid w:val="7E012994"/>
    <w:rsid w:val="7E073C94"/>
    <w:rsid w:val="7E07AE2B"/>
    <w:rsid w:val="7E0AE075"/>
    <w:rsid w:val="7E2E03E3"/>
    <w:rsid w:val="7E51A354"/>
    <w:rsid w:val="7E6316C6"/>
    <w:rsid w:val="7E681AE1"/>
    <w:rsid w:val="7E88B992"/>
    <w:rsid w:val="7E9A9C1E"/>
    <w:rsid w:val="7EBE838C"/>
    <w:rsid w:val="7EBEA46F"/>
    <w:rsid w:val="7EC6CD03"/>
    <w:rsid w:val="7ED04E08"/>
    <w:rsid w:val="7EDCAF06"/>
    <w:rsid w:val="7EDEB1BF"/>
    <w:rsid w:val="7EE696B8"/>
    <w:rsid w:val="7EE8A354"/>
    <w:rsid w:val="7EEBBA2D"/>
    <w:rsid w:val="7EF6DAA7"/>
    <w:rsid w:val="7EFF512B"/>
    <w:rsid w:val="7F0BD1A3"/>
    <w:rsid w:val="7F108D17"/>
    <w:rsid w:val="7F1C931E"/>
    <w:rsid w:val="7F291E14"/>
    <w:rsid w:val="7F2C937E"/>
    <w:rsid w:val="7F3339BC"/>
    <w:rsid w:val="7F3CE01F"/>
    <w:rsid w:val="7F3ECD2B"/>
    <w:rsid w:val="7F47C9C4"/>
    <w:rsid w:val="7F6435BB"/>
    <w:rsid w:val="7FBA1FA5"/>
    <w:rsid w:val="7FC03108"/>
    <w:rsid w:val="7FCA2074"/>
    <w:rsid w:val="7FCB6BA9"/>
    <w:rsid w:val="7FDE44C2"/>
    <w:rsid w:val="7FE4D8A8"/>
    <w:rsid w:val="7FED1790"/>
    <w:rsid w:val="7FEDB8B3"/>
    <w:rsid w:val="7FF42DD1"/>
    <w:rsid w:val="7FF69D4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2E9CC"/>
  <w15:docId w15:val="{F6CEA70C-5D7B-4B10-A945-748DE416A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CA"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1464202"/>
    <w:rPr>
      <w:lang w:val="es-ES"/>
    </w:rPr>
  </w:style>
  <w:style w:type="paragraph" w:styleId="Ttulo1">
    <w:name w:val="heading 1"/>
    <w:basedOn w:val="Normal"/>
    <w:next w:val="Normal"/>
    <w:link w:val="Ttulo1Car"/>
    <w:uiPriority w:val="9"/>
    <w:qFormat/>
    <w:rsid w:val="11464202"/>
    <w:pPr>
      <w:keepNext/>
      <w:shd w:val="clear" w:color="auto" w:fill="FFFFFF" w:themeFill="background1"/>
      <w:spacing w:after="150" w:line="240" w:lineRule="auto"/>
      <w:outlineLvl w:val="0"/>
    </w:pPr>
    <w:rPr>
      <w:rFonts w:eastAsia="Times New Roman" w:cstheme="minorBidi"/>
      <w:b/>
      <w:bCs/>
      <w:lang w:eastAsia="en-CA"/>
    </w:rPr>
  </w:style>
  <w:style w:type="paragraph" w:styleId="Ttulo2">
    <w:name w:val="heading 2"/>
    <w:basedOn w:val="Normal"/>
    <w:next w:val="Normal"/>
    <w:link w:val="Ttulo2Car"/>
    <w:uiPriority w:val="9"/>
    <w:unhideWhenUsed/>
    <w:qFormat/>
    <w:rsid w:val="11464202"/>
    <w:pPr>
      <w:keepNext/>
      <w:shd w:val="clear" w:color="auto" w:fill="FFFFFF" w:themeFill="background1"/>
      <w:spacing w:after="0" w:line="360" w:lineRule="atLeast"/>
      <w:outlineLvl w:val="1"/>
    </w:pPr>
    <w:rPr>
      <w:rFonts w:ascii="Arial" w:eastAsia="Times New Roman" w:hAnsi="Arial" w:cs="Arial"/>
      <w:b/>
      <w:bCs/>
      <w:sz w:val="20"/>
      <w:szCs w:val="20"/>
      <w:lang w:eastAsia="en-CA"/>
    </w:rPr>
  </w:style>
  <w:style w:type="paragraph" w:styleId="Ttulo3">
    <w:name w:val="heading 3"/>
    <w:basedOn w:val="Normal"/>
    <w:next w:val="Normal"/>
    <w:uiPriority w:val="9"/>
    <w:semiHidden/>
    <w:unhideWhenUsed/>
    <w:qFormat/>
    <w:rsid w:val="11464202"/>
    <w:pPr>
      <w:keepNext/>
      <w:keepLines/>
      <w:spacing w:before="280" w:after="80"/>
      <w:outlineLvl w:val="2"/>
    </w:pPr>
    <w:rPr>
      <w:b/>
      <w:bCs/>
      <w:sz w:val="28"/>
      <w:szCs w:val="28"/>
    </w:rPr>
  </w:style>
  <w:style w:type="paragraph" w:styleId="Ttulo4">
    <w:name w:val="heading 4"/>
    <w:basedOn w:val="Normal"/>
    <w:next w:val="Normal"/>
    <w:uiPriority w:val="9"/>
    <w:semiHidden/>
    <w:unhideWhenUsed/>
    <w:qFormat/>
    <w:rsid w:val="11464202"/>
    <w:pPr>
      <w:keepNext/>
      <w:keepLines/>
      <w:spacing w:before="240" w:after="40"/>
      <w:outlineLvl w:val="3"/>
    </w:pPr>
    <w:rPr>
      <w:b/>
      <w:bCs/>
      <w:sz w:val="24"/>
      <w:szCs w:val="24"/>
    </w:rPr>
  </w:style>
  <w:style w:type="paragraph" w:styleId="Ttulo5">
    <w:name w:val="heading 5"/>
    <w:basedOn w:val="Normal"/>
    <w:next w:val="Normal"/>
    <w:uiPriority w:val="9"/>
    <w:semiHidden/>
    <w:unhideWhenUsed/>
    <w:qFormat/>
    <w:rsid w:val="11464202"/>
    <w:pPr>
      <w:keepNext/>
      <w:keepLines/>
      <w:spacing w:before="220" w:after="40"/>
      <w:outlineLvl w:val="4"/>
    </w:pPr>
    <w:rPr>
      <w:b/>
      <w:bCs/>
    </w:rPr>
  </w:style>
  <w:style w:type="paragraph" w:styleId="Ttulo6">
    <w:name w:val="heading 6"/>
    <w:basedOn w:val="Normal"/>
    <w:next w:val="Normal"/>
    <w:uiPriority w:val="9"/>
    <w:semiHidden/>
    <w:unhideWhenUsed/>
    <w:qFormat/>
    <w:rsid w:val="11464202"/>
    <w:pPr>
      <w:keepNext/>
      <w:keepLines/>
      <w:spacing w:before="200" w:after="40"/>
      <w:outlineLvl w:val="5"/>
    </w:pPr>
    <w:rPr>
      <w:b/>
      <w:bCs/>
      <w:sz w:val="20"/>
      <w:szCs w:val="20"/>
    </w:rPr>
  </w:style>
  <w:style w:type="paragraph" w:styleId="Ttulo7">
    <w:name w:val="heading 7"/>
    <w:basedOn w:val="Normal"/>
    <w:next w:val="Normal"/>
    <w:uiPriority w:val="9"/>
    <w:unhideWhenUsed/>
    <w:qFormat/>
    <w:rsid w:val="11464202"/>
    <w:pPr>
      <w:keepNext/>
      <w:keepLines/>
      <w:spacing w:before="40" w:after="0"/>
      <w:outlineLvl w:val="6"/>
    </w:pPr>
    <w:rPr>
      <w:rFonts w:asciiTheme="majorHAnsi" w:eastAsiaTheme="majorEastAsia" w:hAnsiTheme="majorHAnsi" w:cstheme="majorBidi"/>
      <w:i/>
      <w:iCs/>
      <w:color w:val="243F60"/>
    </w:rPr>
  </w:style>
  <w:style w:type="paragraph" w:styleId="Ttulo8">
    <w:name w:val="heading 8"/>
    <w:basedOn w:val="Normal"/>
    <w:next w:val="Normal"/>
    <w:uiPriority w:val="9"/>
    <w:unhideWhenUsed/>
    <w:qFormat/>
    <w:rsid w:val="11464202"/>
    <w:pPr>
      <w:keepNext/>
      <w:keepLines/>
      <w:spacing w:before="40" w:after="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11464202"/>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11464202"/>
    <w:pPr>
      <w:shd w:val="clear" w:color="auto" w:fill="FFFFFF" w:themeFill="background1"/>
      <w:spacing w:after="0"/>
      <w:jc w:val="center"/>
      <w:outlineLvl w:val="3"/>
    </w:pPr>
    <w:rPr>
      <w:rFonts w:eastAsia="Times New Roman" w:cstheme="minorBidi"/>
      <w:b/>
      <w:bCs/>
      <w:sz w:val="24"/>
      <w:szCs w:val="24"/>
      <w:lang w:eastAsia="en-CA"/>
    </w:rPr>
  </w:style>
  <w:style w:type="paragraph" w:styleId="Encabezado">
    <w:name w:val="header"/>
    <w:basedOn w:val="Normal"/>
    <w:link w:val="EncabezadoCar"/>
    <w:uiPriority w:val="99"/>
    <w:unhideWhenUsed/>
    <w:rsid w:val="11464202"/>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A4A1D"/>
  </w:style>
  <w:style w:type="paragraph" w:styleId="Piedepgina">
    <w:name w:val="footer"/>
    <w:basedOn w:val="Normal"/>
    <w:link w:val="PiedepginaCar"/>
    <w:uiPriority w:val="99"/>
    <w:unhideWhenUsed/>
    <w:rsid w:val="11464202"/>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A4A1D"/>
  </w:style>
  <w:style w:type="paragraph" w:styleId="Textodeglobo">
    <w:name w:val="Balloon Text"/>
    <w:basedOn w:val="Normal"/>
    <w:link w:val="TextodegloboCar"/>
    <w:uiPriority w:val="99"/>
    <w:semiHidden/>
    <w:unhideWhenUsed/>
    <w:rsid w:val="1146420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4A1D"/>
    <w:rPr>
      <w:rFonts w:ascii="Tahoma" w:hAnsi="Tahoma" w:cs="Tahoma"/>
      <w:sz w:val="16"/>
      <w:szCs w:val="16"/>
    </w:rPr>
  </w:style>
  <w:style w:type="character" w:styleId="Hipervnculo">
    <w:name w:val="Hyperlink"/>
    <w:basedOn w:val="Fuentedeprrafopredeter"/>
    <w:uiPriority w:val="99"/>
    <w:unhideWhenUsed/>
    <w:rsid w:val="00250EC5"/>
    <w:rPr>
      <w:color w:val="0000FF" w:themeColor="hyperlink"/>
      <w:u w:val="single"/>
    </w:rPr>
  </w:style>
  <w:style w:type="paragraph" w:styleId="Prrafodelista">
    <w:name w:val="List Paragraph"/>
    <w:basedOn w:val="Normal"/>
    <w:link w:val="PrrafodelistaCar"/>
    <w:uiPriority w:val="34"/>
    <w:qFormat/>
    <w:rsid w:val="11464202"/>
    <w:pPr>
      <w:ind w:left="720"/>
      <w:contextualSpacing/>
    </w:pPr>
  </w:style>
  <w:style w:type="character" w:customStyle="1" w:styleId="Ttulo1Car">
    <w:name w:val="Título 1 Car"/>
    <w:basedOn w:val="Fuentedeprrafopredeter"/>
    <w:link w:val="Ttulo1"/>
    <w:uiPriority w:val="9"/>
    <w:rsid w:val="00AA7D1A"/>
    <w:rPr>
      <w:rFonts w:eastAsia="Times New Roman" w:cstheme="minorHAnsi"/>
      <w:b/>
      <w:szCs w:val="24"/>
      <w:shd w:val="clear" w:color="auto" w:fill="FFFFFF"/>
      <w:lang w:eastAsia="en-CA"/>
    </w:rPr>
  </w:style>
  <w:style w:type="character" w:customStyle="1" w:styleId="PrrafodelistaCar">
    <w:name w:val="Párrafo de lista Car"/>
    <w:link w:val="Prrafodelista"/>
    <w:uiPriority w:val="34"/>
    <w:qFormat/>
    <w:locked/>
    <w:rsid w:val="00AA7D1A"/>
  </w:style>
  <w:style w:type="paragraph" w:styleId="Textoindependiente">
    <w:name w:val="Body Text"/>
    <w:basedOn w:val="Normal"/>
    <w:link w:val="TextoindependienteCar"/>
    <w:uiPriority w:val="99"/>
    <w:unhideWhenUsed/>
    <w:rsid w:val="11464202"/>
    <w:pPr>
      <w:shd w:val="clear" w:color="auto" w:fill="FFFFFF" w:themeFill="background1"/>
      <w:spacing w:after="0"/>
    </w:pPr>
    <w:rPr>
      <w:rFonts w:ascii="Arial" w:eastAsia="Times New Roman" w:hAnsi="Arial" w:cs="Arial"/>
      <w:sz w:val="20"/>
      <w:szCs w:val="20"/>
      <w:lang w:eastAsia="en-CA"/>
    </w:rPr>
  </w:style>
  <w:style w:type="character" w:customStyle="1" w:styleId="TextoindependienteCar">
    <w:name w:val="Texto independiente Car"/>
    <w:basedOn w:val="Fuentedeprrafopredeter"/>
    <w:link w:val="Textoindependiente"/>
    <w:uiPriority w:val="99"/>
    <w:rsid w:val="002C0379"/>
    <w:rPr>
      <w:rFonts w:ascii="Arial" w:eastAsia="Times New Roman" w:hAnsi="Arial" w:cs="Arial"/>
      <w:sz w:val="20"/>
      <w:szCs w:val="20"/>
      <w:shd w:val="clear" w:color="auto" w:fill="FFFFFF"/>
      <w:lang w:eastAsia="en-CA"/>
    </w:rPr>
  </w:style>
  <w:style w:type="character" w:customStyle="1" w:styleId="TtuloCar">
    <w:name w:val="Título Car"/>
    <w:basedOn w:val="Fuentedeprrafopredeter"/>
    <w:link w:val="Ttulo"/>
    <w:uiPriority w:val="10"/>
    <w:rsid w:val="00DD701E"/>
    <w:rPr>
      <w:rFonts w:eastAsia="Times New Roman" w:cstheme="minorHAnsi"/>
      <w:b/>
      <w:sz w:val="24"/>
      <w:szCs w:val="27"/>
      <w:shd w:val="clear" w:color="auto" w:fill="FFFFFF"/>
      <w:lang w:eastAsia="en-CA"/>
    </w:rPr>
  </w:style>
  <w:style w:type="character" w:customStyle="1" w:styleId="Ttulo2Car">
    <w:name w:val="Título 2 Car"/>
    <w:basedOn w:val="Fuentedeprrafopredeter"/>
    <w:link w:val="Ttulo2"/>
    <w:uiPriority w:val="9"/>
    <w:rsid w:val="00411E00"/>
    <w:rPr>
      <w:rFonts w:ascii="Arial" w:eastAsia="Times New Roman" w:hAnsi="Arial" w:cs="Arial"/>
      <w:b/>
      <w:sz w:val="20"/>
      <w:szCs w:val="20"/>
      <w:shd w:val="clear" w:color="auto" w:fill="FFFFFF"/>
      <w:lang w:eastAsia="en-CA"/>
    </w:rPr>
  </w:style>
  <w:style w:type="character" w:styleId="Refdecomentario">
    <w:name w:val="annotation reference"/>
    <w:basedOn w:val="Fuentedeprrafopredeter"/>
    <w:uiPriority w:val="99"/>
    <w:semiHidden/>
    <w:unhideWhenUsed/>
    <w:rsid w:val="007F001F"/>
    <w:rPr>
      <w:sz w:val="16"/>
      <w:szCs w:val="16"/>
    </w:rPr>
  </w:style>
  <w:style w:type="paragraph" w:styleId="Textocomentario">
    <w:name w:val="annotation text"/>
    <w:basedOn w:val="Normal"/>
    <w:link w:val="TextocomentarioCar"/>
    <w:uiPriority w:val="99"/>
    <w:unhideWhenUsed/>
    <w:rsid w:val="11464202"/>
    <w:pPr>
      <w:spacing w:line="240" w:lineRule="auto"/>
    </w:pPr>
    <w:rPr>
      <w:sz w:val="20"/>
      <w:szCs w:val="20"/>
    </w:rPr>
  </w:style>
  <w:style w:type="character" w:customStyle="1" w:styleId="TextocomentarioCar">
    <w:name w:val="Texto comentario Car"/>
    <w:basedOn w:val="Fuentedeprrafopredeter"/>
    <w:link w:val="Textocomentario"/>
    <w:uiPriority w:val="99"/>
    <w:rsid w:val="007F001F"/>
    <w:rPr>
      <w:sz w:val="20"/>
      <w:szCs w:val="20"/>
    </w:rPr>
  </w:style>
  <w:style w:type="paragraph" w:styleId="Asuntodelcomentario">
    <w:name w:val="annotation subject"/>
    <w:basedOn w:val="Textocomentario"/>
    <w:next w:val="Textocomentario"/>
    <w:link w:val="AsuntodelcomentarioCar"/>
    <w:uiPriority w:val="99"/>
    <w:unhideWhenUsed/>
    <w:rsid w:val="007F001F"/>
    <w:rPr>
      <w:b/>
      <w:bCs/>
    </w:rPr>
  </w:style>
  <w:style w:type="character" w:customStyle="1" w:styleId="AsuntodelcomentarioCar">
    <w:name w:val="Asunto del comentario Car"/>
    <w:basedOn w:val="TextocomentarioCar"/>
    <w:link w:val="Asuntodelcomentario"/>
    <w:uiPriority w:val="99"/>
    <w:rsid w:val="007F001F"/>
    <w:rPr>
      <w:b/>
      <w:bCs/>
      <w:sz w:val="20"/>
      <w:szCs w:val="20"/>
    </w:rPr>
  </w:style>
  <w:style w:type="paragraph" w:styleId="Sinespaciado">
    <w:name w:val="No Spacing"/>
    <w:uiPriority w:val="1"/>
    <w:qFormat/>
    <w:rsid w:val="0021524C"/>
    <w:pPr>
      <w:spacing w:after="0" w:line="240" w:lineRule="auto"/>
    </w:pPr>
  </w:style>
  <w:style w:type="paragraph" w:customStyle="1" w:styleId="textbox">
    <w:name w:val="textbox"/>
    <w:basedOn w:val="Normal"/>
    <w:uiPriority w:val="1"/>
    <w:rsid w:val="11464202"/>
    <w:pPr>
      <w:spacing w:beforeAutospacing="1" w:afterAutospacing="1" w:line="240" w:lineRule="auto"/>
    </w:pPr>
    <w:rPr>
      <w:rFonts w:ascii="Times New Roman" w:eastAsia="Times New Roman" w:hAnsi="Times New Roman" w:cs="Times New Roman"/>
      <w:sz w:val="24"/>
      <w:szCs w:val="24"/>
      <w:lang w:val="en-GB"/>
    </w:rPr>
  </w:style>
  <w:style w:type="character" w:customStyle="1" w:styleId="wbzude">
    <w:name w:val="wbzude"/>
    <w:basedOn w:val="Fuentedeprrafopredeter"/>
    <w:rsid w:val="004B6086"/>
  </w:style>
  <w:style w:type="table" w:styleId="Tablaconcuadrcula">
    <w:name w:val="Table Grid"/>
    <w:basedOn w:val="Tablanormal"/>
    <w:uiPriority w:val="59"/>
    <w:rsid w:val="00BA2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11464202"/>
    <w:pPr>
      <w:spacing w:after="0" w:line="240" w:lineRule="auto"/>
    </w:pPr>
    <w:rPr>
      <w:rFonts w:ascii="Times New Roman" w:hAnsi="Times New Roman" w:cs="Times New Roman"/>
      <w:sz w:val="24"/>
      <w:szCs w:val="24"/>
      <w:lang w:val="en-US"/>
    </w:rPr>
  </w:style>
  <w:style w:type="character" w:styleId="Textoennegrita">
    <w:name w:val="Strong"/>
    <w:basedOn w:val="Fuentedeprrafopredeter"/>
    <w:uiPriority w:val="22"/>
    <w:qFormat/>
    <w:rsid w:val="00024848"/>
    <w:rPr>
      <w:b/>
      <w:bCs/>
    </w:rPr>
  </w:style>
  <w:style w:type="paragraph" w:styleId="Subttulo">
    <w:name w:val="Subtitle"/>
    <w:basedOn w:val="Normal"/>
    <w:next w:val="Normal"/>
    <w:uiPriority w:val="11"/>
    <w:qFormat/>
    <w:rsid w:val="11464202"/>
    <w:pPr>
      <w:keepNext/>
      <w:keepLines/>
      <w:spacing w:before="360" w:after="80"/>
    </w:pPr>
    <w:rPr>
      <w:rFonts w:ascii="Georgia" w:eastAsia="Georgia" w:hAnsi="Georgia" w:cs="Georgia"/>
      <w:i/>
      <w:iCs/>
      <w:color w:val="666666"/>
      <w:sz w:val="48"/>
      <w:szCs w:val="48"/>
    </w:rPr>
  </w:style>
  <w:style w:type="paragraph" w:customStyle="1" w:styleId="Default">
    <w:name w:val="Default"/>
    <w:rsid w:val="00A0632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nfasis">
    <w:name w:val="Emphasis"/>
    <w:basedOn w:val="Fuentedeprrafopredeter"/>
    <w:uiPriority w:val="20"/>
    <w:qFormat/>
    <w:rsid w:val="00EB2B65"/>
    <w:rPr>
      <w:i/>
      <w:iCs/>
    </w:rPr>
  </w:style>
  <w:style w:type="character" w:styleId="Mencinsinresolver">
    <w:name w:val="Unresolved Mention"/>
    <w:basedOn w:val="Fuentedeprrafopredeter"/>
    <w:uiPriority w:val="99"/>
    <w:semiHidden/>
    <w:unhideWhenUsed/>
    <w:rsid w:val="00FE2B48"/>
    <w:rPr>
      <w:color w:val="605E5C"/>
      <w:shd w:val="clear" w:color="auto" w:fill="E1DFDD"/>
    </w:rPr>
  </w:style>
  <w:style w:type="paragraph" w:styleId="Textonotapie">
    <w:name w:val="footnote text"/>
    <w:basedOn w:val="Normal"/>
    <w:link w:val="TextonotapieCar"/>
    <w:uiPriority w:val="99"/>
    <w:semiHidden/>
    <w:unhideWhenUsed/>
    <w:rsid w:val="11464202"/>
    <w:pPr>
      <w:spacing w:after="0" w:line="240" w:lineRule="auto"/>
      <w:jc w:val="both"/>
    </w:pPr>
    <w:rPr>
      <w:rFonts w:asciiTheme="minorHAnsi" w:eastAsiaTheme="minorEastAsia" w:hAnsiTheme="minorHAnsi" w:cstheme="minorBidi"/>
      <w:sz w:val="20"/>
      <w:szCs w:val="20"/>
      <w:lang w:val="en-ZA" w:eastAsia="en-ZA"/>
    </w:rPr>
  </w:style>
  <w:style w:type="character" w:customStyle="1" w:styleId="TextonotapieCar">
    <w:name w:val="Texto nota pie Car"/>
    <w:basedOn w:val="Fuentedeprrafopredeter"/>
    <w:link w:val="Textonotapie"/>
    <w:uiPriority w:val="99"/>
    <w:semiHidden/>
    <w:rsid w:val="000531B7"/>
    <w:rPr>
      <w:rFonts w:asciiTheme="minorHAnsi" w:eastAsiaTheme="minorEastAsia" w:hAnsiTheme="minorHAnsi" w:cstheme="minorBidi"/>
      <w:sz w:val="20"/>
      <w:szCs w:val="20"/>
      <w:lang w:val="en-ZA" w:eastAsia="en-ZA"/>
    </w:rPr>
  </w:style>
  <w:style w:type="character" w:styleId="Refdenotaalpie">
    <w:name w:val="footnote reference"/>
    <w:basedOn w:val="Fuentedeprrafopredeter"/>
    <w:uiPriority w:val="99"/>
    <w:semiHidden/>
    <w:unhideWhenUsed/>
    <w:rsid w:val="000531B7"/>
    <w:rPr>
      <w:vertAlign w:val="superscript"/>
    </w:rPr>
  </w:style>
  <w:style w:type="paragraph" w:styleId="Revisin">
    <w:name w:val="Revision"/>
    <w:hidden/>
    <w:uiPriority w:val="99"/>
    <w:semiHidden/>
    <w:rsid w:val="008A2407"/>
    <w:pPr>
      <w:spacing w:after="0" w:line="240" w:lineRule="auto"/>
    </w:pPr>
  </w:style>
  <w:style w:type="character" w:customStyle="1" w:styleId="fontstyle51">
    <w:name w:val="fontstyle51"/>
    <w:basedOn w:val="Fuentedeprrafopredeter"/>
    <w:rsid w:val="00880C0B"/>
    <w:rPr>
      <w:rFonts w:ascii="Calibri" w:hAnsi="Calibri" w:cs="Calibri"/>
      <w:color w:val="000000"/>
      <w:sz w:val="24"/>
      <w:szCs w:val="24"/>
    </w:rPr>
  </w:style>
  <w:style w:type="paragraph" w:customStyle="1" w:styleId="HDInormal">
    <w:name w:val="HDI_normal"/>
    <w:basedOn w:val="Normal"/>
    <w:link w:val="HDInormalChar"/>
    <w:uiPriority w:val="1"/>
    <w:qFormat/>
    <w:rsid w:val="114642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line="300" w:lineRule="auto"/>
      <w:jc w:val="both"/>
    </w:pPr>
    <w:rPr>
      <w:rFonts w:asciiTheme="minorHAnsi" w:eastAsiaTheme="minorEastAsia" w:hAnsiTheme="minorHAnsi" w:cstheme="minorBidi"/>
      <w:sz w:val="24"/>
      <w:szCs w:val="24"/>
      <w:lang w:val="en-ZA" w:eastAsia="en-ZA"/>
    </w:rPr>
  </w:style>
  <w:style w:type="character" w:customStyle="1" w:styleId="HDInormalChar">
    <w:name w:val="HDI_normal Char"/>
    <w:basedOn w:val="Fuentedeprrafopredeter"/>
    <w:link w:val="HDInormal"/>
    <w:uiPriority w:val="1"/>
    <w:rsid w:val="71F84069"/>
    <w:rPr>
      <w:rFonts w:asciiTheme="minorHAnsi" w:eastAsiaTheme="minorEastAsia" w:hAnsiTheme="minorHAnsi" w:cstheme="minorBidi"/>
      <w:sz w:val="24"/>
      <w:szCs w:val="24"/>
      <w:lang w:val="en-ZA" w:eastAsia="en-ZA"/>
    </w:rPr>
  </w:style>
  <w:style w:type="paragraph" w:styleId="Cita">
    <w:name w:val="Quote"/>
    <w:basedOn w:val="Normal"/>
    <w:next w:val="Normal"/>
    <w:uiPriority w:val="29"/>
    <w:qFormat/>
    <w:rsid w:val="11464202"/>
    <w:pPr>
      <w:spacing w:before="200"/>
      <w:ind w:left="864" w:right="864"/>
      <w:jc w:val="center"/>
    </w:pPr>
    <w:rPr>
      <w:i/>
      <w:iCs/>
      <w:color w:val="404040" w:themeColor="text1" w:themeTint="BF"/>
    </w:rPr>
  </w:style>
  <w:style w:type="paragraph" w:styleId="Citadestacada">
    <w:name w:val="Intense Quote"/>
    <w:basedOn w:val="Normal"/>
    <w:next w:val="Normal"/>
    <w:uiPriority w:val="30"/>
    <w:qFormat/>
    <w:rsid w:val="1146420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TDC1">
    <w:name w:val="toc 1"/>
    <w:basedOn w:val="Normal"/>
    <w:next w:val="Normal"/>
    <w:uiPriority w:val="39"/>
    <w:unhideWhenUsed/>
    <w:rsid w:val="11464202"/>
    <w:pPr>
      <w:spacing w:after="100"/>
    </w:pPr>
  </w:style>
  <w:style w:type="paragraph" w:styleId="TDC2">
    <w:name w:val="toc 2"/>
    <w:basedOn w:val="Normal"/>
    <w:next w:val="Normal"/>
    <w:uiPriority w:val="39"/>
    <w:unhideWhenUsed/>
    <w:rsid w:val="11464202"/>
    <w:pPr>
      <w:spacing w:after="100"/>
      <w:ind w:left="220"/>
    </w:pPr>
  </w:style>
  <w:style w:type="paragraph" w:styleId="TDC3">
    <w:name w:val="toc 3"/>
    <w:basedOn w:val="Normal"/>
    <w:next w:val="Normal"/>
    <w:uiPriority w:val="39"/>
    <w:unhideWhenUsed/>
    <w:rsid w:val="11464202"/>
    <w:pPr>
      <w:spacing w:after="100"/>
      <w:ind w:left="440"/>
    </w:pPr>
  </w:style>
  <w:style w:type="paragraph" w:styleId="TDC4">
    <w:name w:val="toc 4"/>
    <w:basedOn w:val="Normal"/>
    <w:next w:val="Normal"/>
    <w:uiPriority w:val="39"/>
    <w:unhideWhenUsed/>
    <w:rsid w:val="11464202"/>
    <w:pPr>
      <w:spacing w:after="100"/>
      <w:ind w:left="660"/>
    </w:pPr>
  </w:style>
  <w:style w:type="paragraph" w:styleId="TDC5">
    <w:name w:val="toc 5"/>
    <w:basedOn w:val="Normal"/>
    <w:next w:val="Normal"/>
    <w:uiPriority w:val="39"/>
    <w:unhideWhenUsed/>
    <w:rsid w:val="11464202"/>
    <w:pPr>
      <w:spacing w:after="100"/>
      <w:ind w:left="880"/>
    </w:pPr>
  </w:style>
  <w:style w:type="paragraph" w:styleId="TDC6">
    <w:name w:val="toc 6"/>
    <w:basedOn w:val="Normal"/>
    <w:next w:val="Normal"/>
    <w:uiPriority w:val="39"/>
    <w:unhideWhenUsed/>
    <w:rsid w:val="11464202"/>
    <w:pPr>
      <w:spacing w:after="100"/>
      <w:ind w:left="1100"/>
    </w:pPr>
  </w:style>
  <w:style w:type="paragraph" w:styleId="TDC7">
    <w:name w:val="toc 7"/>
    <w:basedOn w:val="Normal"/>
    <w:next w:val="Normal"/>
    <w:uiPriority w:val="39"/>
    <w:unhideWhenUsed/>
    <w:rsid w:val="11464202"/>
    <w:pPr>
      <w:spacing w:after="100"/>
      <w:ind w:left="1320"/>
    </w:pPr>
  </w:style>
  <w:style w:type="paragraph" w:styleId="TDC8">
    <w:name w:val="toc 8"/>
    <w:basedOn w:val="Normal"/>
    <w:next w:val="Normal"/>
    <w:uiPriority w:val="39"/>
    <w:unhideWhenUsed/>
    <w:rsid w:val="11464202"/>
    <w:pPr>
      <w:spacing w:after="100"/>
      <w:ind w:left="1540"/>
    </w:pPr>
  </w:style>
  <w:style w:type="paragraph" w:styleId="TDC9">
    <w:name w:val="toc 9"/>
    <w:basedOn w:val="Normal"/>
    <w:next w:val="Normal"/>
    <w:uiPriority w:val="39"/>
    <w:unhideWhenUsed/>
    <w:rsid w:val="11464202"/>
    <w:pPr>
      <w:spacing w:after="100"/>
      <w:ind w:left="1760"/>
    </w:pPr>
  </w:style>
  <w:style w:type="paragraph" w:styleId="Textonotaalfinal">
    <w:name w:val="endnote text"/>
    <w:basedOn w:val="Normal"/>
    <w:uiPriority w:val="99"/>
    <w:semiHidden/>
    <w:unhideWhenUsed/>
    <w:rsid w:val="11464202"/>
    <w:pPr>
      <w:spacing w:after="0" w:line="240" w:lineRule="auto"/>
    </w:pPr>
    <w:rPr>
      <w:sz w:val="20"/>
      <w:szCs w:val="20"/>
    </w:rPr>
  </w:style>
  <w:style w:type="character" w:styleId="Mencionar">
    <w:name w:val="Mention"/>
    <w:basedOn w:val="Fuentedeprrafopredeter"/>
    <w:uiPriority w:val="99"/>
    <w:unhideWhenUsed/>
    <w:rsid w:val="00071911"/>
    <w:rPr>
      <w:color w:val="2B579A"/>
      <w:shd w:val="clear" w:color="auto" w:fill="E1DFDD"/>
    </w:rPr>
  </w:style>
  <w:style w:type="paragraph" w:customStyle="1" w:styleId="Standard">
    <w:name w:val="Standard"/>
    <w:rsid w:val="001C24D4"/>
    <w:pPr>
      <w:suppressAutoHyphens/>
      <w:autoSpaceDN w:val="0"/>
      <w:spacing w:after="0" w:line="240" w:lineRule="auto"/>
      <w:textAlignment w:val="baseline"/>
    </w:pPr>
    <w:rPr>
      <w:rFonts w:eastAsia="Linux Libertine G" w:cs="Linux Libertine G"/>
      <w:sz w:val="24"/>
      <w:szCs w:val="24"/>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03901">
      <w:bodyDiv w:val="1"/>
      <w:marLeft w:val="0"/>
      <w:marRight w:val="0"/>
      <w:marTop w:val="0"/>
      <w:marBottom w:val="0"/>
      <w:divBdr>
        <w:top w:val="none" w:sz="0" w:space="0" w:color="auto"/>
        <w:left w:val="none" w:sz="0" w:space="0" w:color="auto"/>
        <w:bottom w:val="none" w:sz="0" w:space="0" w:color="auto"/>
        <w:right w:val="none" w:sz="0" w:space="0" w:color="auto"/>
      </w:divBdr>
    </w:div>
    <w:div w:id="368536454">
      <w:bodyDiv w:val="1"/>
      <w:marLeft w:val="0"/>
      <w:marRight w:val="0"/>
      <w:marTop w:val="0"/>
      <w:marBottom w:val="0"/>
      <w:divBdr>
        <w:top w:val="none" w:sz="0" w:space="0" w:color="auto"/>
        <w:left w:val="none" w:sz="0" w:space="0" w:color="auto"/>
        <w:bottom w:val="none" w:sz="0" w:space="0" w:color="auto"/>
        <w:right w:val="none" w:sz="0" w:space="0" w:color="auto"/>
      </w:divBdr>
    </w:div>
    <w:div w:id="412244727">
      <w:bodyDiv w:val="1"/>
      <w:marLeft w:val="0"/>
      <w:marRight w:val="0"/>
      <w:marTop w:val="0"/>
      <w:marBottom w:val="0"/>
      <w:divBdr>
        <w:top w:val="none" w:sz="0" w:space="0" w:color="auto"/>
        <w:left w:val="none" w:sz="0" w:space="0" w:color="auto"/>
        <w:bottom w:val="none" w:sz="0" w:space="0" w:color="auto"/>
        <w:right w:val="none" w:sz="0" w:space="0" w:color="auto"/>
      </w:divBdr>
    </w:div>
    <w:div w:id="468329925">
      <w:bodyDiv w:val="1"/>
      <w:marLeft w:val="0"/>
      <w:marRight w:val="0"/>
      <w:marTop w:val="0"/>
      <w:marBottom w:val="0"/>
      <w:divBdr>
        <w:top w:val="none" w:sz="0" w:space="0" w:color="auto"/>
        <w:left w:val="none" w:sz="0" w:space="0" w:color="auto"/>
        <w:bottom w:val="none" w:sz="0" w:space="0" w:color="auto"/>
        <w:right w:val="none" w:sz="0" w:space="0" w:color="auto"/>
      </w:divBdr>
      <w:divsChild>
        <w:div w:id="243027334">
          <w:marLeft w:val="0"/>
          <w:marRight w:val="0"/>
          <w:marTop w:val="0"/>
          <w:marBottom w:val="0"/>
          <w:divBdr>
            <w:top w:val="none" w:sz="0" w:space="0" w:color="auto"/>
            <w:left w:val="none" w:sz="0" w:space="0" w:color="auto"/>
            <w:bottom w:val="none" w:sz="0" w:space="0" w:color="auto"/>
            <w:right w:val="none" w:sz="0" w:space="0" w:color="auto"/>
          </w:divBdr>
          <w:divsChild>
            <w:div w:id="1071805402">
              <w:marLeft w:val="0"/>
              <w:marRight w:val="0"/>
              <w:marTop w:val="0"/>
              <w:marBottom w:val="0"/>
              <w:divBdr>
                <w:top w:val="none" w:sz="0" w:space="0" w:color="auto"/>
                <w:left w:val="none" w:sz="0" w:space="0" w:color="auto"/>
                <w:bottom w:val="none" w:sz="0" w:space="0" w:color="auto"/>
                <w:right w:val="none" w:sz="0" w:space="0" w:color="auto"/>
              </w:divBdr>
              <w:divsChild>
                <w:div w:id="1298490834">
                  <w:marLeft w:val="0"/>
                  <w:marRight w:val="0"/>
                  <w:marTop w:val="0"/>
                  <w:marBottom w:val="0"/>
                  <w:divBdr>
                    <w:top w:val="none" w:sz="0" w:space="0" w:color="auto"/>
                    <w:left w:val="none" w:sz="0" w:space="0" w:color="auto"/>
                    <w:bottom w:val="none" w:sz="0" w:space="0" w:color="auto"/>
                    <w:right w:val="none" w:sz="0" w:space="0" w:color="auto"/>
                  </w:divBdr>
                  <w:divsChild>
                    <w:div w:id="152983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787250">
          <w:marLeft w:val="0"/>
          <w:marRight w:val="0"/>
          <w:marTop w:val="0"/>
          <w:marBottom w:val="0"/>
          <w:divBdr>
            <w:top w:val="none" w:sz="0" w:space="0" w:color="auto"/>
            <w:left w:val="none" w:sz="0" w:space="0" w:color="auto"/>
            <w:bottom w:val="none" w:sz="0" w:space="0" w:color="auto"/>
            <w:right w:val="none" w:sz="0" w:space="0" w:color="auto"/>
          </w:divBdr>
          <w:divsChild>
            <w:div w:id="1751148787">
              <w:marLeft w:val="0"/>
              <w:marRight w:val="0"/>
              <w:marTop w:val="0"/>
              <w:marBottom w:val="0"/>
              <w:divBdr>
                <w:top w:val="none" w:sz="0" w:space="0" w:color="auto"/>
                <w:left w:val="none" w:sz="0" w:space="0" w:color="auto"/>
                <w:bottom w:val="none" w:sz="0" w:space="0" w:color="auto"/>
                <w:right w:val="none" w:sz="0" w:space="0" w:color="auto"/>
              </w:divBdr>
              <w:divsChild>
                <w:div w:id="928926117">
                  <w:marLeft w:val="0"/>
                  <w:marRight w:val="0"/>
                  <w:marTop w:val="0"/>
                  <w:marBottom w:val="0"/>
                  <w:divBdr>
                    <w:top w:val="none" w:sz="0" w:space="0" w:color="auto"/>
                    <w:left w:val="none" w:sz="0" w:space="0" w:color="auto"/>
                    <w:bottom w:val="none" w:sz="0" w:space="0" w:color="auto"/>
                    <w:right w:val="none" w:sz="0" w:space="0" w:color="auto"/>
                  </w:divBdr>
                  <w:divsChild>
                    <w:div w:id="69187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735773">
      <w:bodyDiv w:val="1"/>
      <w:marLeft w:val="0"/>
      <w:marRight w:val="0"/>
      <w:marTop w:val="0"/>
      <w:marBottom w:val="0"/>
      <w:divBdr>
        <w:top w:val="none" w:sz="0" w:space="0" w:color="auto"/>
        <w:left w:val="none" w:sz="0" w:space="0" w:color="auto"/>
        <w:bottom w:val="none" w:sz="0" w:space="0" w:color="auto"/>
        <w:right w:val="none" w:sz="0" w:space="0" w:color="auto"/>
      </w:divBdr>
    </w:div>
    <w:div w:id="504057891">
      <w:bodyDiv w:val="1"/>
      <w:marLeft w:val="0"/>
      <w:marRight w:val="0"/>
      <w:marTop w:val="0"/>
      <w:marBottom w:val="0"/>
      <w:divBdr>
        <w:top w:val="none" w:sz="0" w:space="0" w:color="auto"/>
        <w:left w:val="none" w:sz="0" w:space="0" w:color="auto"/>
        <w:bottom w:val="none" w:sz="0" w:space="0" w:color="auto"/>
        <w:right w:val="none" w:sz="0" w:space="0" w:color="auto"/>
      </w:divBdr>
    </w:div>
    <w:div w:id="637802111">
      <w:bodyDiv w:val="1"/>
      <w:marLeft w:val="0"/>
      <w:marRight w:val="0"/>
      <w:marTop w:val="0"/>
      <w:marBottom w:val="0"/>
      <w:divBdr>
        <w:top w:val="none" w:sz="0" w:space="0" w:color="auto"/>
        <w:left w:val="none" w:sz="0" w:space="0" w:color="auto"/>
        <w:bottom w:val="none" w:sz="0" w:space="0" w:color="auto"/>
        <w:right w:val="none" w:sz="0" w:space="0" w:color="auto"/>
      </w:divBdr>
    </w:div>
    <w:div w:id="844712193">
      <w:bodyDiv w:val="1"/>
      <w:marLeft w:val="0"/>
      <w:marRight w:val="0"/>
      <w:marTop w:val="0"/>
      <w:marBottom w:val="0"/>
      <w:divBdr>
        <w:top w:val="none" w:sz="0" w:space="0" w:color="auto"/>
        <w:left w:val="none" w:sz="0" w:space="0" w:color="auto"/>
        <w:bottom w:val="none" w:sz="0" w:space="0" w:color="auto"/>
        <w:right w:val="none" w:sz="0" w:space="0" w:color="auto"/>
      </w:divBdr>
    </w:div>
    <w:div w:id="867180013">
      <w:bodyDiv w:val="1"/>
      <w:marLeft w:val="0"/>
      <w:marRight w:val="0"/>
      <w:marTop w:val="0"/>
      <w:marBottom w:val="0"/>
      <w:divBdr>
        <w:top w:val="none" w:sz="0" w:space="0" w:color="auto"/>
        <w:left w:val="none" w:sz="0" w:space="0" w:color="auto"/>
        <w:bottom w:val="none" w:sz="0" w:space="0" w:color="auto"/>
        <w:right w:val="none" w:sz="0" w:space="0" w:color="auto"/>
      </w:divBdr>
    </w:div>
    <w:div w:id="884828364">
      <w:bodyDiv w:val="1"/>
      <w:marLeft w:val="0"/>
      <w:marRight w:val="0"/>
      <w:marTop w:val="0"/>
      <w:marBottom w:val="0"/>
      <w:divBdr>
        <w:top w:val="none" w:sz="0" w:space="0" w:color="auto"/>
        <w:left w:val="none" w:sz="0" w:space="0" w:color="auto"/>
        <w:bottom w:val="none" w:sz="0" w:space="0" w:color="auto"/>
        <w:right w:val="none" w:sz="0" w:space="0" w:color="auto"/>
      </w:divBdr>
    </w:div>
    <w:div w:id="994264056">
      <w:bodyDiv w:val="1"/>
      <w:marLeft w:val="0"/>
      <w:marRight w:val="0"/>
      <w:marTop w:val="0"/>
      <w:marBottom w:val="0"/>
      <w:divBdr>
        <w:top w:val="none" w:sz="0" w:space="0" w:color="auto"/>
        <w:left w:val="none" w:sz="0" w:space="0" w:color="auto"/>
        <w:bottom w:val="none" w:sz="0" w:space="0" w:color="auto"/>
        <w:right w:val="none" w:sz="0" w:space="0" w:color="auto"/>
      </w:divBdr>
    </w:div>
    <w:div w:id="1150754481">
      <w:bodyDiv w:val="1"/>
      <w:marLeft w:val="0"/>
      <w:marRight w:val="0"/>
      <w:marTop w:val="0"/>
      <w:marBottom w:val="0"/>
      <w:divBdr>
        <w:top w:val="none" w:sz="0" w:space="0" w:color="auto"/>
        <w:left w:val="none" w:sz="0" w:space="0" w:color="auto"/>
        <w:bottom w:val="none" w:sz="0" w:space="0" w:color="auto"/>
        <w:right w:val="none" w:sz="0" w:space="0" w:color="auto"/>
      </w:divBdr>
    </w:div>
    <w:div w:id="1232421646">
      <w:bodyDiv w:val="1"/>
      <w:marLeft w:val="0"/>
      <w:marRight w:val="0"/>
      <w:marTop w:val="0"/>
      <w:marBottom w:val="0"/>
      <w:divBdr>
        <w:top w:val="none" w:sz="0" w:space="0" w:color="auto"/>
        <w:left w:val="none" w:sz="0" w:space="0" w:color="auto"/>
        <w:bottom w:val="none" w:sz="0" w:space="0" w:color="auto"/>
        <w:right w:val="none" w:sz="0" w:space="0" w:color="auto"/>
      </w:divBdr>
      <w:divsChild>
        <w:div w:id="224609259">
          <w:marLeft w:val="0"/>
          <w:marRight w:val="0"/>
          <w:marTop w:val="0"/>
          <w:marBottom w:val="0"/>
          <w:divBdr>
            <w:top w:val="none" w:sz="0" w:space="0" w:color="auto"/>
            <w:left w:val="none" w:sz="0" w:space="0" w:color="auto"/>
            <w:bottom w:val="none" w:sz="0" w:space="0" w:color="auto"/>
            <w:right w:val="none" w:sz="0" w:space="0" w:color="auto"/>
          </w:divBdr>
          <w:divsChild>
            <w:div w:id="2125999681">
              <w:marLeft w:val="0"/>
              <w:marRight w:val="0"/>
              <w:marTop w:val="0"/>
              <w:marBottom w:val="0"/>
              <w:divBdr>
                <w:top w:val="none" w:sz="0" w:space="0" w:color="auto"/>
                <w:left w:val="none" w:sz="0" w:space="0" w:color="auto"/>
                <w:bottom w:val="none" w:sz="0" w:space="0" w:color="auto"/>
                <w:right w:val="none" w:sz="0" w:space="0" w:color="auto"/>
              </w:divBdr>
              <w:divsChild>
                <w:div w:id="1759519079">
                  <w:marLeft w:val="0"/>
                  <w:marRight w:val="0"/>
                  <w:marTop w:val="0"/>
                  <w:marBottom w:val="0"/>
                  <w:divBdr>
                    <w:top w:val="none" w:sz="0" w:space="0" w:color="auto"/>
                    <w:left w:val="none" w:sz="0" w:space="0" w:color="auto"/>
                    <w:bottom w:val="none" w:sz="0" w:space="0" w:color="auto"/>
                    <w:right w:val="none" w:sz="0" w:space="0" w:color="auto"/>
                  </w:divBdr>
                  <w:divsChild>
                    <w:div w:id="14826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559226">
          <w:marLeft w:val="0"/>
          <w:marRight w:val="0"/>
          <w:marTop w:val="0"/>
          <w:marBottom w:val="0"/>
          <w:divBdr>
            <w:top w:val="none" w:sz="0" w:space="0" w:color="auto"/>
            <w:left w:val="none" w:sz="0" w:space="0" w:color="auto"/>
            <w:bottom w:val="none" w:sz="0" w:space="0" w:color="auto"/>
            <w:right w:val="none" w:sz="0" w:space="0" w:color="auto"/>
          </w:divBdr>
          <w:divsChild>
            <w:div w:id="489250952">
              <w:marLeft w:val="0"/>
              <w:marRight w:val="0"/>
              <w:marTop w:val="0"/>
              <w:marBottom w:val="0"/>
              <w:divBdr>
                <w:top w:val="none" w:sz="0" w:space="0" w:color="auto"/>
                <w:left w:val="none" w:sz="0" w:space="0" w:color="auto"/>
                <w:bottom w:val="none" w:sz="0" w:space="0" w:color="auto"/>
                <w:right w:val="none" w:sz="0" w:space="0" w:color="auto"/>
              </w:divBdr>
              <w:divsChild>
                <w:div w:id="742525560">
                  <w:marLeft w:val="0"/>
                  <w:marRight w:val="0"/>
                  <w:marTop w:val="0"/>
                  <w:marBottom w:val="0"/>
                  <w:divBdr>
                    <w:top w:val="none" w:sz="0" w:space="0" w:color="auto"/>
                    <w:left w:val="none" w:sz="0" w:space="0" w:color="auto"/>
                    <w:bottom w:val="none" w:sz="0" w:space="0" w:color="auto"/>
                    <w:right w:val="none" w:sz="0" w:space="0" w:color="auto"/>
                  </w:divBdr>
                  <w:divsChild>
                    <w:div w:id="91883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926139">
      <w:bodyDiv w:val="1"/>
      <w:marLeft w:val="0"/>
      <w:marRight w:val="0"/>
      <w:marTop w:val="0"/>
      <w:marBottom w:val="0"/>
      <w:divBdr>
        <w:top w:val="none" w:sz="0" w:space="0" w:color="auto"/>
        <w:left w:val="none" w:sz="0" w:space="0" w:color="auto"/>
        <w:bottom w:val="none" w:sz="0" w:space="0" w:color="auto"/>
        <w:right w:val="none" w:sz="0" w:space="0" w:color="auto"/>
      </w:divBdr>
      <w:divsChild>
        <w:div w:id="83503112">
          <w:marLeft w:val="0"/>
          <w:marRight w:val="0"/>
          <w:marTop w:val="0"/>
          <w:marBottom w:val="0"/>
          <w:divBdr>
            <w:top w:val="none" w:sz="0" w:space="0" w:color="auto"/>
            <w:left w:val="none" w:sz="0" w:space="0" w:color="auto"/>
            <w:bottom w:val="none" w:sz="0" w:space="0" w:color="auto"/>
            <w:right w:val="none" w:sz="0" w:space="0" w:color="auto"/>
          </w:divBdr>
        </w:div>
      </w:divsChild>
    </w:div>
    <w:div w:id="1471097168">
      <w:bodyDiv w:val="1"/>
      <w:marLeft w:val="0"/>
      <w:marRight w:val="0"/>
      <w:marTop w:val="0"/>
      <w:marBottom w:val="0"/>
      <w:divBdr>
        <w:top w:val="none" w:sz="0" w:space="0" w:color="auto"/>
        <w:left w:val="none" w:sz="0" w:space="0" w:color="auto"/>
        <w:bottom w:val="none" w:sz="0" w:space="0" w:color="auto"/>
        <w:right w:val="none" w:sz="0" w:space="0" w:color="auto"/>
      </w:divBdr>
    </w:div>
    <w:div w:id="1665695079">
      <w:bodyDiv w:val="1"/>
      <w:marLeft w:val="0"/>
      <w:marRight w:val="0"/>
      <w:marTop w:val="0"/>
      <w:marBottom w:val="0"/>
      <w:divBdr>
        <w:top w:val="none" w:sz="0" w:space="0" w:color="auto"/>
        <w:left w:val="none" w:sz="0" w:space="0" w:color="auto"/>
        <w:bottom w:val="none" w:sz="0" w:space="0" w:color="auto"/>
        <w:right w:val="none" w:sz="0" w:space="0" w:color="auto"/>
      </w:divBdr>
    </w:div>
    <w:div w:id="1742413062">
      <w:bodyDiv w:val="1"/>
      <w:marLeft w:val="0"/>
      <w:marRight w:val="0"/>
      <w:marTop w:val="0"/>
      <w:marBottom w:val="0"/>
      <w:divBdr>
        <w:top w:val="none" w:sz="0" w:space="0" w:color="auto"/>
        <w:left w:val="none" w:sz="0" w:space="0" w:color="auto"/>
        <w:bottom w:val="none" w:sz="0" w:space="0" w:color="auto"/>
        <w:right w:val="none" w:sz="0" w:space="0" w:color="auto"/>
      </w:divBdr>
    </w:div>
    <w:div w:id="1824227212">
      <w:bodyDiv w:val="1"/>
      <w:marLeft w:val="0"/>
      <w:marRight w:val="0"/>
      <w:marTop w:val="0"/>
      <w:marBottom w:val="0"/>
      <w:divBdr>
        <w:top w:val="none" w:sz="0" w:space="0" w:color="auto"/>
        <w:left w:val="none" w:sz="0" w:space="0" w:color="auto"/>
        <w:bottom w:val="none" w:sz="0" w:space="0" w:color="auto"/>
        <w:right w:val="none" w:sz="0" w:space="0" w:color="auto"/>
      </w:divBdr>
    </w:div>
    <w:div w:id="1928615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lineainternational.com/job-opening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EB80B2C37DD4744B4591F54A72B96C8" ma:contentTypeVersion="15" ma:contentTypeDescription="Create a new document." ma:contentTypeScope="" ma:versionID="22174091cb4129a704b859fa1e7a4c2a">
  <xsd:schema xmlns:xsd="http://www.w3.org/2001/XMLSchema" xmlns:xs="http://www.w3.org/2001/XMLSchema" xmlns:p="http://schemas.microsoft.com/office/2006/metadata/properties" xmlns:ns2="28eaed7e-6c6c-48c4-80a0-02bcd28d9ace" xmlns:ns3="1aa74aa2-1e92-40da-a7c5-3e2b5a5e6cb8" targetNamespace="http://schemas.microsoft.com/office/2006/metadata/properties" ma:root="true" ma:fieldsID="7934b17da9d5ca5ce5569074a604045b" ns2:_="" ns3:_="">
    <xsd:import namespace="28eaed7e-6c6c-48c4-80a0-02bcd28d9ace"/>
    <xsd:import namespace="1aa74aa2-1e92-40da-a7c5-3e2b5a5e6cb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aed7e-6c6c-48c4-80a0-02bcd28d9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bf88e31-7860-4d70-82e8-543e159fa47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a74aa2-1e92-40da-a7c5-3e2b5a5e6cb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eaed7e-6c6c-48c4-80a0-02bcd28d9ace">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g8gqHZO1ZiKvPSwgFXFJxGxU446w==">AMUW2mU6uHlk4dyLf5zPEI9J1YI33T/yvlATtmWiFIlRlZW0jDZEipx1aiCPQqISrSanziBfZcDCXwpDQ0xk71mmPjdz+x2MogiOZTTGghhRoBD4mLyPiWs=</go:docsCustomData>
</go:gDocsCustomXmlDataStorage>
</file>

<file path=customXml/itemProps1.xml><?xml version="1.0" encoding="utf-8"?>
<ds:datastoreItem xmlns:ds="http://schemas.openxmlformats.org/officeDocument/2006/customXml" ds:itemID="{AC306F07-FEA8-4321-A720-683B83C4B193}">
  <ds:schemaRefs>
    <ds:schemaRef ds:uri="http://schemas.microsoft.com/sharepoint/v3/contenttype/forms"/>
  </ds:schemaRefs>
</ds:datastoreItem>
</file>

<file path=customXml/itemProps2.xml><?xml version="1.0" encoding="utf-8"?>
<ds:datastoreItem xmlns:ds="http://schemas.openxmlformats.org/officeDocument/2006/customXml" ds:itemID="{B387BD8F-B3F8-4E0A-9C4A-640676826294}">
  <ds:schemaRefs>
    <ds:schemaRef ds:uri="http://schemas.openxmlformats.org/officeDocument/2006/bibliography"/>
  </ds:schemaRefs>
</ds:datastoreItem>
</file>

<file path=customXml/itemProps3.xml><?xml version="1.0" encoding="utf-8"?>
<ds:datastoreItem xmlns:ds="http://schemas.openxmlformats.org/officeDocument/2006/customXml" ds:itemID="{C753284D-D2DE-497F-992A-3A98F07F2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aed7e-6c6c-48c4-80a0-02bcd28d9ace"/>
    <ds:schemaRef ds:uri="1aa74aa2-1e92-40da-a7c5-3e2b5a5e6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13B2A-8394-49DC-A17A-69FFFDFE5B7A}">
  <ds:schemaRefs>
    <ds:schemaRef ds:uri="http://schemas.microsoft.com/office/2006/metadata/properties"/>
    <ds:schemaRef ds:uri="http://schemas.microsoft.com/office/infopath/2007/PartnerControls"/>
    <ds:schemaRef ds:uri="28eaed7e-6c6c-48c4-80a0-02bcd28d9ace"/>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3c2f03b8-0213-4c72-a772-ef3d7143aa1c}" enabled="1" method="Privileged" siteId="{612e3f19-36e9-44c6-a7f0-9daa3a334fb9}"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2265</Words>
  <Characters>12463</Characters>
  <Application>Microsoft Office Word</Application>
  <DocSecurity>0</DocSecurity>
  <Lines>103</Lines>
  <Paragraphs>29</Paragraphs>
  <ScaleCrop>false</ScaleCrop>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Consolata Kemper</dc:creator>
  <cp:keywords/>
  <dc:description/>
  <cp:lastModifiedBy>Carolina Sanchez Moreno</cp:lastModifiedBy>
  <cp:revision>2</cp:revision>
  <cp:lastPrinted>2023-11-02T14:06:00Z</cp:lastPrinted>
  <dcterms:created xsi:type="dcterms:W3CDTF">2025-09-17T04:24:00Z</dcterms:created>
  <dcterms:modified xsi:type="dcterms:W3CDTF">2025-09-17T04:24:00Z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0x0101002EB80B2C37DD4744B4591F54A72B96C8</vt:lpwstr>
  </property>
  <property fmtid="{D5CDD505-2E9C-101B-9397-08002B2CF9AE}" pid="3" name="ClassificationContentMarkingHeaderShapeIds">
    <vt:lpwstr>58ce2c59,2597bce7,53237354</vt:lpwstr>
  </property>
  <property fmtid="{D5CDD505-2E9C-101B-9397-08002B2CF9AE}" pid="4" name="ClassificationContentMarkingHeaderFontProps">
    <vt:lpwstr>#000000,10,Calibri</vt:lpwstr>
  </property>
  <property fmtid="{D5CDD505-2E9C-101B-9397-08002B2CF9AE}" pid="5" name="ClassificationContentMarkingHeaderText">
    <vt:lpwstr>UNCLASSIFIED | NON CLASSIFIÉ</vt:lpwstr>
  </property>
  <property fmtid="{D5CDD505-2E9C-101B-9397-08002B2CF9AE}" pid="6" name="MediaServiceImageTags">
    <vt:lpwstr/>
  </property>
</Properties>
</file>